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displacedByCustomXml="next"/>
    <w:bookmarkEnd w:id="0" w:displacedByCustomXml="next"/>
    <w:sdt>
      <w:sdtPr>
        <w:id w:val="-643278492"/>
        <w:docPartObj>
          <w:docPartGallery w:val="Cover Pages"/>
          <w:docPartUnique/>
        </w:docPartObj>
      </w:sdtPr>
      <w:sdtEndPr/>
      <w:sdtContent>
        <w:p w14:paraId="0D718707" w14:textId="730E6812" w:rsidR="00A87219" w:rsidRDefault="00A87219" w:rsidP="00BA5C0E">
          <w:pPr>
            <w:rPr>
              <w:rFonts w:eastAsiaTheme="minorEastAsia"/>
            </w:rPr>
          </w:pPr>
        </w:p>
        <w:p w14:paraId="7194082B" w14:textId="77777777" w:rsidR="00D11504" w:rsidRDefault="00D11504" w:rsidP="00BA5C0E"/>
        <w:p w14:paraId="43F0DC4B" w14:textId="77777777" w:rsidR="00D11504" w:rsidRDefault="00D11504" w:rsidP="00BA5C0E"/>
        <w:p w14:paraId="58422709" w14:textId="77777777" w:rsidR="001518E1" w:rsidRDefault="001518E1" w:rsidP="00BA5C0E"/>
        <w:p w14:paraId="4AB479BC" w14:textId="77777777" w:rsidR="001518E1" w:rsidRDefault="001518E1" w:rsidP="00BA5C0E"/>
        <w:p w14:paraId="3C133D51" w14:textId="77777777" w:rsidR="001518E1" w:rsidRDefault="001518E1" w:rsidP="00BA5C0E"/>
        <w:p w14:paraId="532DE6E6" w14:textId="77777777" w:rsidR="00D11504" w:rsidRDefault="00D11504" w:rsidP="00BA5C0E"/>
        <w:p w14:paraId="1C4F5A6A" w14:textId="5BEFF3F5" w:rsidR="00A87219" w:rsidRPr="00B04907" w:rsidRDefault="00BF342A" w:rsidP="00BA5C0E">
          <w:pPr>
            <w:pStyle w:val="Titolo"/>
            <w:rPr>
              <w:caps w:val="0"/>
            </w:rPr>
          </w:pPr>
          <w:r w:rsidRPr="00B04907">
            <w:rPr>
              <w:caps w:val="0"/>
            </w:rPr>
            <w:t>Informativa per la clientela sui disconoscimenti di operazioni di pagamento non autorizzate</w:t>
          </w:r>
        </w:p>
        <w:p w14:paraId="3ED621CB" w14:textId="0FA6343C" w:rsidR="00B04907" w:rsidRDefault="00B04907" w:rsidP="00FF2A85">
          <w:pPr>
            <w:spacing w:before="0" w:line="240" w:lineRule="auto"/>
          </w:pPr>
          <w:r>
            <w:br w:type="page"/>
          </w:r>
        </w:p>
        <w:p w14:paraId="762E97F8" w14:textId="0A0083C0" w:rsidR="00D11504" w:rsidRPr="00D11504" w:rsidRDefault="006A37C5" w:rsidP="00BA5C0E"/>
      </w:sdtContent>
    </w:sdt>
    <w:p w14:paraId="18461BEF" w14:textId="77777777" w:rsidR="00942AAE" w:rsidRDefault="00942AAE" w:rsidP="00BC5F2D">
      <w:pPr>
        <w:pStyle w:val="Titolosommario"/>
        <w:numPr>
          <w:ilvl w:val="0"/>
          <w:numId w:val="0"/>
        </w:numPr>
        <w:ind w:left="432" w:hanging="432"/>
      </w:pPr>
      <w:bookmarkStart w:id="1" w:name="_Toc195172100"/>
      <w:r>
        <w:t>Sommario</w:t>
      </w:r>
    </w:p>
    <w:p w14:paraId="5AA1CCB5" w14:textId="005562DF" w:rsidR="006674BD" w:rsidRDefault="006674BD">
      <w:pPr>
        <w:pStyle w:val="Sommario1"/>
        <w:rPr>
          <w:rFonts w:asciiTheme="minorHAnsi" w:eastAsiaTheme="minorEastAsia" w:hAnsiTheme="minorHAnsi"/>
          <w:b w:val="0"/>
          <w:noProof/>
          <w:kern w:val="2"/>
          <w:sz w:val="24"/>
          <w:lang w:eastAsia="it-IT"/>
          <w14:ligatures w14:val="standardContextual"/>
        </w:rPr>
      </w:pPr>
      <w:r>
        <w:fldChar w:fldCharType="begin"/>
      </w:r>
      <w:r>
        <w:instrText xml:space="preserve"> TOC \o "1-3" \h \z \u </w:instrText>
      </w:r>
      <w:r>
        <w:fldChar w:fldCharType="separate"/>
      </w:r>
      <w:hyperlink w:anchor="_Toc197688564" w:history="1">
        <w:r w:rsidRPr="005420A6">
          <w:rPr>
            <w:rStyle w:val="Collegamentoipertestuale"/>
            <w:noProof/>
          </w:rPr>
          <w:t>1</w:t>
        </w:r>
        <w:r>
          <w:rPr>
            <w:rFonts w:asciiTheme="minorHAnsi" w:eastAsiaTheme="minorEastAsia" w:hAnsiTheme="minorHAnsi"/>
            <w:b w:val="0"/>
            <w:noProof/>
            <w:kern w:val="2"/>
            <w:sz w:val="24"/>
            <w:lang w:eastAsia="it-IT"/>
            <w14:ligatures w14:val="standardContextual"/>
          </w:rPr>
          <w:tab/>
        </w:r>
        <w:r w:rsidRPr="005420A6">
          <w:rPr>
            <w:rStyle w:val="Collegamentoipertestuale"/>
            <w:noProof/>
          </w:rPr>
          <w:t>Cosa sono gli Strumenti di Pagamento Elettronico</w:t>
        </w:r>
        <w:r>
          <w:rPr>
            <w:noProof/>
            <w:webHidden/>
          </w:rPr>
          <w:tab/>
        </w:r>
        <w:r>
          <w:rPr>
            <w:noProof/>
            <w:webHidden/>
          </w:rPr>
          <w:fldChar w:fldCharType="begin"/>
        </w:r>
        <w:r>
          <w:rPr>
            <w:noProof/>
            <w:webHidden/>
          </w:rPr>
          <w:instrText xml:space="preserve"> PAGEREF _Toc197688564 \h </w:instrText>
        </w:r>
        <w:r>
          <w:rPr>
            <w:noProof/>
            <w:webHidden/>
          </w:rPr>
        </w:r>
        <w:r>
          <w:rPr>
            <w:noProof/>
            <w:webHidden/>
          </w:rPr>
          <w:fldChar w:fldCharType="separate"/>
        </w:r>
        <w:r w:rsidR="006A37C5">
          <w:rPr>
            <w:noProof/>
            <w:webHidden/>
          </w:rPr>
          <w:t>3</w:t>
        </w:r>
        <w:r>
          <w:rPr>
            <w:noProof/>
            <w:webHidden/>
          </w:rPr>
          <w:fldChar w:fldCharType="end"/>
        </w:r>
      </w:hyperlink>
    </w:p>
    <w:p w14:paraId="0C371885" w14:textId="7CD3B969" w:rsidR="006674BD" w:rsidRDefault="006A37C5">
      <w:pPr>
        <w:pStyle w:val="Sommario1"/>
        <w:rPr>
          <w:rFonts w:asciiTheme="minorHAnsi" w:eastAsiaTheme="minorEastAsia" w:hAnsiTheme="minorHAnsi"/>
          <w:b w:val="0"/>
          <w:noProof/>
          <w:kern w:val="2"/>
          <w:sz w:val="24"/>
          <w:lang w:eastAsia="it-IT"/>
          <w14:ligatures w14:val="standardContextual"/>
        </w:rPr>
      </w:pPr>
      <w:hyperlink w:anchor="_Toc197688565" w:history="1">
        <w:r w:rsidR="006674BD" w:rsidRPr="005420A6">
          <w:rPr>
            <w:rStyle w:val="Collegamentoipertestuale"/>
            <w:noProof/>
          </w:rPr>
          <w:t>2</w:t>
        </w:r>
        <w:r w:rsidR="006674BD">
          <w:rPr>
            <w:rFonts w:asciiTheme="minorHAnsi" w:eastAsiaTheme="minorEastAsia" w:hAnsiTheme="minorHAnsi"/>
            <w:b w:val="0"/>
            <w:noProof/>
            <w:kern w:val="2"/>
            <w:sz w:val="24"/>
            <w:lang w:eastAsia="it-IT"/>
            <w14:ligatures w14:val="standardContextual"/>
          </w:rPr>
          <w:tab/>
        </w:r>
        <w:r w:rsidR="006674BD" w:rsidRPr="005420A6">
          <w:rPr>
            <w:rStyle w:val="Collegamentoipertestuale"/>
            <w:noProof/>
          </w:rPr>
          <w:t>Cosa si intende per “operazione non autorizzata o non correttamente eseguita”</w:t>
        </w:r>
        <w:r w:rsidR="006674BD">
          <w:rPr>
            <w:noProof/>
            <w:webHidden/>
          </w:rPr>
          <w:tab/>
        </w:r>
        <w:r w:rsidR="006674BD">
          <w:rPr>
            <w:noProof/>
            <w:webHidden/>
          </w:rPr>
          <w:fldChar w:fldCharType="begin"/>
        </w:r>
        <w:r w:rsidR="006674BD">
          <w:rPr>
            <w:noProof/>
            <w:webHidden/>
          </w:rPr>
          <w:instrText xml:space="preserve"> PAGEREF _Toc197688565 \h </w:instrText>
        </w:r>
        <w:r w:rsidR="006674BD">
          <w:rPr>
            <w:noProof/>
            <w:webHidden/>
          </w:rPr>
        </w:r>
        <w:r w:rsidR="006674BD">
          <w:rPr>
            <w:noProof/>
            <w:webHidden/>
          </w:rPr>
          <w:fldChar w:fldCharType="separate"/>
        </w:r>
        <w:r>
          <w:rPr>
            <w:noProof/>
            <w:webHidden/>
          </w:rPr>
          <w:t>3</w:t>
        </w:r>
        <w:r w:rsidR="006674BD">
          <w:rPr>
            <w:noProof/>
            <w:webHidden/>
          </w:rPr>
          <w:fldChar w:fldCharType="end"/>
        </w:r>
      </w:hyperlink>
    </w:p>
    <w:p w14:paraId="38B454D9" w14:textId="10523FF2" w:rsidR="006674BD" w:rsidRDefault="006A37C5">
      <w:pPr>
        <w:pStyle w:val="Sommario1"/>
        <w:rPr>
          <w:rFonts w:asciiTheme="minorHAnsi" w:eastAsiaTheme="minorEastAsia" w:hAnsiTheme="minorHAnsi"/>
          <w:b w:val="0"/>
          <w:noProof/>
          <w:kern w:val="2"/>
          <w:sz w:val="24"/>
          <w:lang w:eastAsia="it-IT"/>
          <w14:ligatures w14:val="standardContextual"/>
        </w:rPr>
      </w:pPr>
      <w:hyperlink w:anchor="_Toc197688566" w:history="1">
        <w:r w:rsidR="006674BD" w:rsidRPr="005420A6">
          <w:rPr>
            <w:rStyle w:val="Collegamentoipertestuale"/>
            <w:noProof/>
          </w:rPr>
          <w:t>3</w:t>
        </w:r>
        <w:r w:rsidR="006674BD">
          <w:rPr>
            <w:rFonts w:asciiTheme="minorHAnsi" w:eastAsiaTheme="minorEastAsia" w:hAnsiTheme="minorHAnsi"/>
            <w:b w:val="0"/>
            <w:noProof/>
            <w:kern w:val="2"/>
            <w:sz w:val="24"/>
            <w:lang w:eastAsia="it-IT"/>
            <w14:ligatures w14:val="standardContextual"/>
          </w:rPr>
          <w:tab/>
        </w:r>
        <w:r w:rsidR="006674BD" w:rsidRPr="005420A6">
          <w:rPr>
            <w:rStyle w:val="Collegamentoipertestuale"/>
            <w:noProof/>
          </w:rPr>
          <w:t>Cos’è il disconoscimento</w:t>
        </w:r>
        <w:r w:rsidR="006674BD">
          <w:rPr>
            <w:noProof/>
            <w:webHidden/>
          </w:rPr>
          <w:tab/>
        </w:r>
        <w:r w:rsidR="006674BD">
          <w:rPr>
            <w:noProof/>
            <w:webHidden/>
          </w:rPr>
          <w:fldChar w:fldCharType="begin"/>
        </w:r>
        <w:r w:rsidR="006674BD">
          <w:rPr>
            <w:noProof/>
            <w:webHidden/>
          </w:rPr>
          <w:instrText xml:space="preserve"> PAGEREF _Toc197688566 \h </w:instrText>
        </w:r>
        <w:r w:rsidR="006674BD">
          <w:rPr>
            <w:noProof/>
            <w:webHidden/>
          </w:rPr>
        </w:r>
        <w:r w:rsidR="006674BD">
          <w:rPr>
            <w:noProof/>
            <w:webHidden/>
          </w:rPr>
          <w:fldChar w:fldCharType="separate"/>
        </w:r>
        <w:r>
          <w:rPr>
            <w:noProof/>
            <w:webHidden/>
          </w:rPr>
          <w:t>4</w:t>
        </w:r>
        <w:r w:rsidR="006674BD">
          <w:rPr>
            <w:noProof/>
            <w:webHidden/>
          </w:rPr>
          <w:fldChar w:fldCharType="end"/>
        </w:r>
      </w:hyperlink>
    </w:p>
    <w:p w14:paraId="7927DAF3" w14:textId="4BC29332" w:rsidR="006674BD" w:rsidRDefault="006A37C5">
      <w:pPr>
        <w:pStyle w:val="Sommario1"/>
        <w:rPr>
          <w:rFonts w:asciiTheme="minorHAnsi" w:eastAsiaTheme="minorEastAsia" w:hAnsiTheme="minorHAnsi"/>
          <w:b w:val="0"/>
          <w:noProof/>
          <w:kern w:val="2"/>
          <w:sz w:val="24"/>
          <w:lang w:eastAsia="it-IT"/>
          <w14:ligatures w14:val="standardContextual"/>
        </w:rPr>
      </w:pPr>
      <w:hyperlink w:anchor="_Toc197688567" w:history="1">
        <w:r w:rsidR="006674BD" w:rsidRPr="005420A6">
          <w:rPr>
            <w:rStyle w:val="Collegamentoipertestuale"/>
            <w:noProof/>
          </w:rPr>
          <w:t>4</w:t>
        </w:r>
        <w:r w:rsidR="006674BD">
          <w:rPr>
            <w:rFonts w:asciiTheme="minorHAnsi" w:eastAsiaTheme="minorEastAsia" w:hAnsiTheme="minorHAnsi"/>
            <w:b w:val="0"/>
            <w:noProof/>
            <w:kern w:val="2"/>
            <w:sz w:val="24"/>
            <w:lang w:eastAsia="it-IT"/>
            <w14:ligatures w14:val="standardContextual"/>
          </w:rPr>
          <w:tab/>
        </w:r>
        <w:r w:rsidR="006674BD" w:rsidRPr="005420A6">
          <w:rPr>
            <w:rStyle w:val="Collegamentoipertestuale"/>
            <w:noProof/>
          </w:rPr>
          <w:t>Cosa fare se scopri un’operazione di pagamento non autorizzata</w:t>
        </w:r>
        <w:r w:rsidR="006674BD">
          <w:rPr>
            <w:noProof/>
            <w:webHidden/>
          </w:rPr>
          <w:tab/>
        </w:r>
        <w:r w:rsidR="006674BD">
          <w:rPr>
            <w:noProof/>
            <w:webHidden/>
          </w:rPr>
          <w:fldChar w:fldCharType="begin"/>
        </w:r>
        <w:r w:rsidR="006674BD">
          <w:rPr>
            <w:noProof/>
            <w:webHidden/>
          </w:rPr>
          <w:instrText xml:space="preserve"> PAGEREF _Toc197688567 \h </w:instrText>
        </w:r>
        <w:r w:rsidR="006674BD">
          <w:rPr>
            <w:noProof/>
            <w:webHidden/>
          </w:rPr>
        </w:r>
        <w:r w:rsidR="006674BD">
          <w:rPr>
            <w:noProof/>
            <w:webHidden/>
          </w:rPr>
          <w:fldChar w:fldCharType="separate"/>
        </w:r>
        <w:r>
          <w:rPr>
            <w:noProof/>
            <w:webHidden/>
          </w:rPr>
          <w:t>4</w:t>
        </w:r>
        <w:r w:rsidR="006674BD">
          <w:rPr>
            <w:noProof/>
            <w:webHidden/>
          </w:rPr>
          <w:fldChar w:fldCharType="end"/>
        </w:r>
      </w:hyperlink>
    </w:p>
    <w:p w14:paraId="09079F7B" w14:textId="47D5A3A1" w:rsidR="006674BD" w:rsidRDefault="006A37C5">
      <w:pPr>
        <w:pStyle w:val="Sommario1"/>
        <w:rPr>
          <w:rFonts w:asciiTheme="minorHAnsi" w:eastAsiaTheme="minorEastAsia" w:hAnsiTheme="minorHAnsi"/>
          <w:b w:val="0"/>
          <w:noProof/>
          <w:kern w:val="2"/>
          <w:sz w:val="24"/>
          <w:lang w:eastAsia="it-IT"/>
          <w14:ligatures w14:val="standardContextual"/>
        </w:rPr>
      </w:pPr>
      <w:hyperlink w:anchor="_Toc197688568" w:history="1">
        <w:r w:rsidR="006674BD" w:rsidRPr="005420A6">
          <w:rPr>
            <w:rStyle w:val="Collegamentoipertestuale"/>
            <w:noProof/>
          </w:rPr>
          <w:t>5</w:t>
        </w:r>
        <w:r w:rsidR="006674BD">
          <w:rPr>
            <w:rFonts w:asciiTheme="minorHAnsi" w:eastAsiaTheme="minorEastAsia" w:hAnsiTheme="minorHAnsi"/>
            <w:b w:val="0"/>
            <w:noProof/>
            <w:kern w:val="2"/>
            <w:sz w:val="24"/>
            <w:lang w:eastAsia="it-IT"/>
            <w14:ligatures w14:val="standardContextual"/>
          </w:rPr>
          <w:tab/>
        </w:r>
        <w:r w:rsidR="006674BD" w:rsidRPr="005420A6">
          <w:rPr>
            <w:rStyle w:val="Collegamentoipertestuale"/>
            <w:noProof/>
          </w:rPr>
          <w:t>Cosa succede dopo aver disconosciuto un’operazione non autorizzata o non correttamente eseguita</w:t>
        </w:r>
        <w:r w:rsidR="006674BD">
          <w:rPr>
            <w:noProof/>
            <w:webHidden/>
          </w:rPr>
          <w:tab/>
        </w:r>
        <w:r w:rsidR="006674BD">
          <w:rPr>
            <w:noProof/>
            <w:webHidden/>
          </w:rPr>
          <w:fldChar w:fldCharType="begin"/>
        </w:r>
        <w:r w:rsidR="006674BD">
          <w:rPr>
            <w:noProof/>
            <w:webHidden/>
          </w:rPr>
          <w:instrText xml:space="preserve"> PAGEREF _Toc197688568 \h </w:instrText>
        </w:r>
        <w:r w:rsidR="006674BD">
          <w:rPr>
            <w:noProof/>
            <w:webHidden/>
          </w:rPr>
        </w:r>
        <w:r w:rsidR="006674BD">
          <w:rPr>
            <w:noProof/>
            <w:webHidden/>
          </w:rPr>
          <w:fldChar w:fldCharType="separate"/>
        </w:r>
        <w:r>
          <w:rPr>
            <w:noProof/>
            <w:webHidden/>
          </w:rPr>
          <w:t>5</w:t>
        </w:r>
        <w:r w:rsidR="006674BD">
          <w:rPr>
            <w:noProof/>
            <w:webHidden/>
          </w:rPr>
          <w:fldChar w:fldCharType="end"/>
        </w:r>
      </w:hyperlink>
    </w:p>
    <w:p w14:paraId="047DE743" w14:textId="2F1A8A53" w:rsidR="006674BD" w:rsidRDefault="006A37C5">
      <w:pPr>
        <w:pStyle w:val="Sommario1"/>
        <w:rPr>
          <w:rFonts w:asciiTheme="minorHAnsi" w:eastAsiaTheme="minorEastAsia" w:hAnsiTheme="minorHAnsi"/>
          <w:b w:val="0"/>
          <w:noProof/>
          <w:kern w:val="2"/>
          <w:sz w:val="24"/>
          <w:lang w:eastAsia="it-IT"/>
          <w14:ligatures w14:val="standardContextual"/>
        </w:rPr>
      </w:pPr>
      <w:hyperlink w:anchor="_Toc197688569" w:history="1">
        <w:r w:rsidR="006674BD" w:rsidRPr="005420A6">
          <w:rPr>
            <w:rStyle w:val="Collegamentoipertestuale"/>
            <w:noProof/>
          </w:rPr>
          <w:t>6</w:t>
        </w:r>
        <w:r w:rsidR="006674BD">
          <w:rPr>
            <w:rFonts w:asciiTheme="minorHAnsi" w:eastAsiaTheme="minorEastAsia" w:hAnsiTheme="minorHAnsi"/>
            <w:b w:val="0"/>
            <w:noProof/>
            <w:kern w:val="2"/>
            <w:sz w:val="24"/>
            <w:lang w:eastAsia="it-IT"/>
            <w14:ligatures w14:val="standardContextual"/>
          </w:rPr>
          <w:tab/>
        </w:r>
        <w:r w:rsidR="006674BD" w:rsidRPr="005420A6">
          <w:rPr>
            <w:rStyle w:val="Collegamentoipertestuale"/>
            <w:noProof/>
          </w:rPr>
          <w:t>Responsabilità del Cliente</w:t>
        </w:r>
        <w:r w:rsidR="006674BD">
          <w:rPr>
            <w:noProof/>
            <w:webHidden/>
          </w:rPr>
          <w:tab/>
        </w:r>
        <w:r w:rsidR="006674BD">
          <w:rPr>
            <w:noProof/>
            <w:webHidden/>
          </w:rPr>
          <w:fldChar w:fldCharType="begin"/>
        </w:r>
        <w:r w:rsidR="006674BD">
          <w:rPr>
            <w:noProof/>
            <w:webHidden/>
          </w:rPr>
          <w:instrText xml:space="preserve"> PAGEREF _Toc197688569 \h </w:instrText>
        </w:r>
        <w:r w:rsidR="006674BD">
          <w:rPr>
            <w:noProof/>
            <w:webHidden/>
          </w:rPr>
        </w:r>
        <w:r w:rsidR="006674BD">
          <w:rPr>
            <w:noProof/>
            <w:webHidden/>
          </w:rPr>
          <w:fldChar w:fldCharType="separate"/>
        </w:r>
        <w:r>
          <w:rPr>
            <w:noProof/>
            <w:webHidden/>
          </w:rPr>
          <w:t>6</w:t>
        </w:r>
        <w:r w:rsidR="006674BD">
          <w:rPr>
            <w:noProof/>
            <w:webHidden/>
          </w:rPr>
          <w:fldChar w:fldCharType="end"/>
        </w:r>
      </w:hyperlink>
    </w:p>
    <w:p w14:paraId="6D1DA3F1" w14:textId="3CAECF6E" w:rsidR="006674BD" w:rsidRDefault="006A37C5">
      <w:pPr>
        <w:pStyle w:val="Sommario1"/>
        <w:rPr>
          <w:rFonts w:asciiTheme="minorHAnsi" w:eastAsiaTheme="minorEastAsia" w:hAnsiTheme="minorHAnsi"/>
          <w:b w:val="0"/>
          <w:noProof/>
          <w:kern w:val="2"/>
          <w:sz w:val="24"/>
          <w:lang w:eastAsia="it-IT"/>
          <w14:ligatures w14:val="standardContextual"/>
        </w:rPr>
      </w:pPr>
      <w:hyperlink w:anchor="_Toc197688570" w:history="1">
        <w:r w:rsidR="006674BD" w:rsidRPr="005420A6">
          <w:rPr>
            <w:rStyle w:val="Collegamentoipertestuale"/>
            <w:noProof/>
          </w:rPr>
          <w:t>7</w:t>
        </w:r>
        <w:r w:rsidR="006674BD">
          <w:rPr>
            <w:rFonts w:asciiTheme="minorHAnsi" w:eastAsiaTheme="minorEastAsia" w:hAnsiTheme="minorHAnsi"/>
            <w:b w:val="0"/>
            <w:noProof/>
            <w:kern w:val="2"/>
            <w:sz w:val="24"/>
            <w:lang w:eastAsia="it-IT"/>
            <w14:ligatures w14:val="standardContextual"/>
          </w:rPr>
          <w:tab/>
        </w:r>
        <w:r w:rsidR="006674BD" w:rsidRPr="005420A6">
          <w:rPr>
            <w:rStyle w:val="Collegamentoipertestuale"/>
            <w:noProof/>
          </w:rPr>
          <w:t>Termini entro cui effettuare il disconoscimento e richiedere il rimborso di un’operazione di pagamento</w:t>
        </w:r>
        <w:r w:rsidR="006674BD">
          <w:rPr>
            <w:noProof/>
            <w:webHidden/>
          </w:rPr>
          <w:tab/>
        </w:r>
        <w:r w:rsidR="006674BD">
          <w:rPr>
            <w:noProof/>
            <w:webHidden/>
          </w:rPr>
          <w:fldChar w:fldCharType="begin"/>
        </w:r>
        <w:r w:rsidR="006674BD">
          <w:rPr>
            <w:noProof/>
            <w:webHidden/>
          </w:rPr>
          <w:instrText xml:space="preserve"> PAGEREF _Toc197688570 \h </w:instrText>
        </w:r>
        <w:r w:rsidR="006674BD">
          <w:rPr>
            <w:noProof/>
            <w:webHidden/>
          </w:rPr>
        </w:r>
        <w:r w:rsidR="006674BD">
          <w:rPr>
            <w:noProof/>
            <w:webHidden/>
          </w:rPr>
          <w:fldChar w:fldCharType="separate"/>
        </w:r>
        <w:r>
          <w:rPr>
            <w:noProof/>
            <w:webHidden/>
          </w:rPr>
          <w:t>7</w:t>
        </w:r>
        <w:r w:rsidR="006674BD">
          <w:rPr>
            <w:noProof/>
            <w:webHidden/>
          </w:rPr>
          <w:fldChar w:fldCharType="end"/>
        </w:r>
      </w:hyperlink>
    </w:p>
    <w:p w14:paraId="25275401" w14:textId="74A1B0D9" w:rsidR="006674BD" w:rsidRDefault="006A37C5">
      <w:pPr>
        <w:pStyle w:val="Sommario2"/>
        <w:tabs>
          <w:tab w:val="left" w:pos="960"/>
          <w:tab w:val="right" w:leader="dot" w:pos="9622"/>
        </w:tabs>
        <w:rPr>
          <w:rFonts w:asciiTheme="minorHAnsi" w:eastAsiaTheme="minorEastAsia" w:hAnsiTheme="minorHAnsi"/>
          <w:noProof/>
          <w:kern w:val="2"/>
          <w:sz w:val="24"/>
          <w:lang w:eastAsia="it-IT"/>
          <w14:ligatures w14:val="standardContextual"/>
        </w:rPr>
      </w:pPr>
      <w:hyperlink w:anchor="_Toc197688571" w:history="1">
        <w:r w:rsidR="006674BD" w:rsidRPr="005420A6">
          <w:rPr>
            <w:rStyle w:val="Collegamentoipertestuale"/>
            <w:noProof/>
          </w:rPr>
          <w:t>7.1</w:t>
        </w:r>
        <w:r w:rsidR="006674BD">
          <w:rPr>
            <w:rFonts w:asciiTheme="minorHAnsi" w:eastAsiaTheme="minorEastAsia" w:hAnsiTheme="minorHAnsi"/>
            <w:noProof/>
            <w:kern w:val="2"/>
            <w:sz w:val="24"/>
            <w:lang w:eastAsia="it-IT"/>
            <w14:ligatures w14:val="standardContextual"/>
          </w:rPr>
          <w:tab/>
        </w:r>
        <w:r w:rsidR="006674BD" w:rsidRPr="005420A6">
          <w:rPr>
            <w:rStyle w:val="Collegamentoipertestuale"/>
            <w:noProof/>
          </w:rPr>
          <w:t>Gestione e termini per Domiciliazione Incassi/SDD</w:t>
        </w:r>
        <w:r w:rsidR="006674BD">
          <w:rPr>
            <w:noProof/>
            <w:webHidden/>
          </w:rPr>
          <w:tab/>
        </w:r>
        <w:r w:rsidR="006674BD">
          <w:rPr>
            <w:noProof/>
            <w:webHidden/>
          </w:rPr>
          <w:fldChar w:fldCharType="begin"/>
        </w:r>
        <w:r w:rsidR="006674BD">
          <w:rPr>
            <w:noProof/>
            <w:webHidden/>
          </w:rPr>
          <w:instrText xml:space="preserve"> PAGEREF _Toc197688571 \h </w:instrText>
        </w:r>
        <w:r w:rsidR="006674BD">
          <w:rPr>
            <w:noProof/>
            <w:webHidden/>
          </w:rPr>
        </w:r>
        <w:r w:rsidR="006674BD">
          <w:rPr>
            <w:noProof/>
            <w:webHidden/>
          </w:rPr>
          <w:fldChar w:fldCharType="separate"/>
        </w:r>
        <w:r>
          <w:rPr>
            <w:noProof/>
            <w:webHidden/>
          </w:rPr>
          <w:t>7</w:t>
        </w:r>
        <w:r w:rsidR="006674BD">
          <w:rPr>
            <w:noProof/>
            <w:webHidden/>
          </w:rPr>
          <w:fldChar w:fldCharType="end"/>
        </w:r>
      </w:hyperlink>
    </w:p>
    <w:p w14:paraId="54AA5D1D" w14:textId="70CE8327" w:rsidR="00942AAE" w:rsidRDefault="006674BD">
      <w:r>
        <w:rPr>
          <w:sz w:val="22"/>
        </w:rPr>
        <w:fldChar w:fldCharType="end"/>
      </w:r>
    </w:p>
    <w:p w14:paraId="30262FC1" w14:textId="77E23AD8" w:rsidR="00B04907" w:rsidRDefault="00B04907">
      <w:pPr>
        <w:spacing w:before="0" w:line="240" w:lineRule="auto"/>
        <w:jc w:val="left"/>
      </w:pPr>
      <w:r>
        <w:br w:type="page"/>
      </w:r>
    </w:p>
    <w:p w14:paraId="3CF86F79" w14:textId="77777777" w:rsidR="00D22F9E" w:rsidRDefault="00D22F9E" w:rsidP="00BA5C0E"/>
    <w:p w14:paraId="13F5FDEF" w14:textId="20CE9491" w:rsidR="00FC37DE" w:rsidRPr="00C92EBD" w:rsidRDefault="00FC37DE" w:rsidP="00C92EBD">
      <w:pPr>
        <w:pStyle w:val="Titolo1"/>
      </w:pPr>
      <w:bookmarkStart w:id="2" w:name="_Toc195182616"/>
      <w:bookmarkStart w:id="3" w:name="_Toc197688564"/>
      <w:r w:rsidRPr="00C92EBD">
        <w:t>Cosa sono gli Strumenti di Pagamento Elettronico</w:t>
      </w:r>
      <w:bookmarkEnd w:id="1"/>
      <w:bookmarkEnd w:id="2"/>
      <w:bookmarkEnd w:id="3"/>
    </w:p>
    <w:p w14:paraId="7D879A14" w14:textId="4906D7CD" w:rsidR="00FC37DE" w:rsidRPr="00BA5C0E" w:rsidRDefault="00FC37DE" w:rsidP="00BA5C0E">
      <w:r w:rsidRPr="00BA5C0E">
        <w:t xml:space="preserve">Cosa è un pagamento elettronico? È un pagamento senza contanti effettuato tramite strumenti elettronici come le carte di pagamento (di debito, credito o prepagata), i bonifici, o gli addebiti diretti. Ad esempio: un pagamento </w:t>
      </w:r>
      <w:r w:rsidR="00BA3CD7" w:rsidRPr="00BA5C0E">
        <w:t xml:space="preserve">effettuato dal cliente </w:t>
      </w:r>
      <w:r w:rsidRPr="00BA5C0E">
        <w:t>al supermercato con</w:t>
      </w:r>
      <w:r w:rsidR="00BA3CD7" w:rsidRPr="00BA5C0E">
        <w:t xml:space="preserve"> la sua</w:t>
      </w:r>
      <w:r w:rsidRPr="00BA5C0E">
        <w:t xml:space="preserve"> carta</w:t>
      </w:r>
      <w:r w:rsidR="23E5CBF8" w:rsidRPr="00BA5C0E">
        <w:t xml:space="preserve"> o dal rivenditore di fiducia del quartiere</w:t>
      </w:r>
      <w:r w:rsidRPr="00BA5C0E">
        <w:t>, ma anche un pagamento on-line con</w:t>
      </w:r>
      <w:r w:rsidR="00BA3CD7" w:rsidRPr="00BA5C0E">
        <w:t xml:space="preserve"> la</w:t>
      </w:r>
      <w:r w:rsidRPr="00BA5C0E">
        <w:t xml:space="preserve"> carta effettuato comodamente </w:t>
      </w:r>
      <w:r w:rsidR="729233E6" w:rsidRPr="00BA5C0E">
        <w:t>da</w:t>
      </w:r>
      <w:r w:rsidRPr="00BA5C0E">
        <w:t xml:space="preserve"> casa, oppure un bonifico disposto per l'acquisto de</w:t>
      </w:r>
      <w:r w:rsidR="469BE5B1" w:rsidRPr="00BA5C0E">
        <w:t xml:space="preserve">gli elettrodomestici </w:t>
      </w:r>
      <w:r w:rsidRPr="00BA5C0E">
        <w:t>per la casa, o ancora, l'addebito diretto in conto delle "bollette" relative alle utenze</w:t>
      </w:r>
      <w:r w:rsidR="27A5197F" w:rsidRPr="00BA5C0E">
        <w:t xml:space="preserve"> o all’abbonamento </w:t>
      </w:r>
      <w:r w:rsidR="00D2572C">
        <w:t>TV on demand</w:t>
      </w:r>
      <w:r w:rsidRPr="00BA5C0E">
        <w:t xml:space="preserve">. </w:t>
      </w:r>
    </w:p>
    <w:p w14:paraId="5CDA860E" w14:textId="4A746FD9" w:rsidR="00082711" w:rsidRDefault="00FC37DE" w:rsidP="00BA5C0E">
      <w:r>
        <w:t>Gli “Strumenti di Pagamento Elettronico” sono pertanto gli strumenti messi a disposizione dalla tua Banca al fine di consentirti di eseguire i pagamenti elettronici visti pocanzi.</w:t>
      </w:r>
    </w:p>
    <w:p w14:paraId="69174AA4" w14:textId="77777777" w:rsidR="00CE2DCA" w:rsidRDefault="00CE2DCA" w:rsidP="00BA5C0E"/>
    <w:p w14:paraId="32CD4655" w14:textId="1A207771" w:rsidR="004F7916" w:rsidRPr="004F7916" w:rsidRDefault="004F7916" w:rsidP="00C92EBD">
      <w:pPr>
        <w:pStyle w:val="Titolo1"/>
      </w:pPr>
      <w:bookmarkStart w:id="4" w:name="_Toc195172101"/>
      <w:bookmarkStart w:id="5" w:name="_Toc195182617"/>
      <w:bookmarkStart w:id="6" w:name="_Toc197688565"/>
      <w:r w:rsidRPr="004F7916">
        <w:t>Cos</w:t>
      </w:r>
      <w:r w:rsidR="008274AE">
        <w:t>a si intende per</w:t>
      </w:r>
      <w:r w:rsidRPr="004F7916">
        <w:t xml:space="preserve"> </w:t>
      </w:r>
      <w:r w:rsidR="00520A92">
        <w:t>“</w:t>
      </w:r>
      <w:r w:rsidRPr="00A14C6F">
        <w:t>operazione</w:t>
      </w:r>
      <w:r w:rsidRPr="004F7916">
        <w:t xml:space="preserve"> non autorizzata o non correttamente eseguita</w:t>
      </w:r>
      <w:bookmarkEnd w:id="4"/>
      <w:bookmarkEnd w:id="5"/>
      <w:r w:rsidR="00520A92">
        <w:t>”</w:t>
      </w:r>
      <w:bookmarkEnd w:id="6"/>
    </w:p>
    <w:p w14:paraId="68E56046" w14:textId="4BAE45FD" w:rsidR="004F7916" w:rsidRDefault="004F7916" w:rsidP="00BA5C0E">
      <w:r>
        <w:t>Un'operazione di pagamento è “</w:t>
      </w:r>
      <w:r w:rsidRPr="37B6719E">
        <w:rPr>
          <w:b/>
          <w:bCs/>
        </w:rPr>
        <w:t>non autorizzata</w:t>
      </w:r>
      <w:r>
        <w:t>” quando manca il tuo consenso all’esecuzione della stessa.</w:t>
      </w:r>
    </w:p>
    <w:p w14:paraId="3FF24707" w14:textId="41B45DCD" w:rsidR="004F7916" w:rsidRDefault="004F7916" w:rsidP="00BA5C0E">
      <w:r>
        <w:t xml:space="preserve">Si definisce, invece, </w:t>
      </w:r>
      <w:r w:rsidR="19059E0C">
        <w:t>“</w:t>
      </w:r>
      <w:r w:rsidRPr="37B6719E">
        <w:rPr>
          <w:b/>
          <w:bCs/>
        </w:rPr>
        <w:t>non correttamente eseguita</w:t>
      </w:r>
      <w:r w:rsidR="11950A14" w:rsidRPr="37B6719E">
        <w:rPr>
          <w:b/>
          <w:bCs/>
        </w:rPr>
        <w:t>”</w:t>
      </w:r>
      <w:r>
        <w:t xml:space="preserve"> quando l'esecuzione non è conforme all'ordine o alle istruzioni da te impartite (ad esempio quando l’importo dell’operazione non è corretto).</w:t>
      </w:r>
    </w:p>
    <w:p w14:paraId="3108D11D" w14:textId="77777777" w:rsidR="004F7916" w:rsidRDefault="004F7916" w:rsidP="00BA5C0E">
      <w:r>
        <w:t>Quando utilizzi uno strumento di pagamento hai l'obbligo di:</w:t>
      </w:r>
    </w:p>
    <w:p w14:paraId="6F21F5FE" w14:textId="5E7FE1F8" w:rsidR="004F7916" w:rsidRDefault="004F7916" w:rsidP="00BA5C0E">
      <w:pPr>
        <w:pStyle w:val="Paragrafoelenco"/>
        <w:numPr>
          <w:ilvl w:val="0"/>
          <w:numId w:val="4"/>
        </w:numPr>
      </w:pPr>
      <w:r>
        <w:t>utilizzarlo in conformità con i termini, esplicitati nel contratto, che ne regolano</w:t>
      </w:r>
      <w:r w:rsidR="00FC37DE">
        <w:t xml:space="preserve"> </w:t>
      </w:r>
      <w:r>
        <w:t>l'emissione e l'uso;</w:t>
      </w:r>
    </w:p>
    <w:p w14:paraId="5CD5845F" w14:textId="562EDA77" w:rsidR="004F7916" w:rsidRDefault="004F7916" w:rsidP="00BA5C0E">
      <w:pPr>
        <w:pStyle w:val="Paragrafoelenco"/>
        <w:numPr>
          <w:ilvl w:val="0"/>
          <w:numId w:val="4"/>
        </w:numPr>
      </w:pPr>
      <w:r>
        <w:t>comunicare secondo le modalità previste nel contratto alla Banca o al soggetto da questa</w:t>
      </w:r>
      <w:r w:rsidR="00FC37DE">
        <w:t xml:space="preserve"> </w:t>
      </w:r>
      <w:r>
        <w:t>indicato, lo smarrimento, il furto, l'appropriazione indebita o l'uso non autorizzato dello strumento, immediatamente, appena ne vieni a conoscenza.</w:t>
      </w:r>
    </w:p>
    <w:p w14:paraId="7BCC6AAC" w14:textId="4F5E3872" w:rsidR="004F7916" w:rsidRDefault="004F7916" w:rsidP="00BA5C0E">
      <w:r>
        <w:t>Non appena ricevi uno strumento di pagamento, devi adottare tutte le ragionevoli misure</w:t>
      </w:r>
      <w:r w:rsidR="000D1ADD">
        <w:t xml:space="preserve"> </w:t>
      </w:r>
      <w:r>
        <w:t>idonee a proteggere le credenziali di sicurezza personalizzate.</w:t>
      </w:r>
      <w:r w:rsidR="00055F44" w:rsidRPr="00FC37DE">
        <w:t xml:space="preserve"> Custodisci con cura la carta, il PIN e tutti i codici </w:t>
      </w:r>
      <w:r w:rsidR="00055F44" w:rsidRPr="00520A92">
        <w:t>d’accesso</w:t>
      </w:r>
      <w:r w:rsidR="00055F44" w:rsidRPr="00FC37DE">
        <w:t xml:space="preserve"> ai servizi di pagamento. Solo tu li conosci: non comunicarli mai a terzi, non riportar</w:t>
      </w:r>
      <w:r w:rsidR="00B44B35">
        <w:t>e il PIN</w:t>
      </w:r>
      <w:r w:rsidR="00055F44" w:rsidRPr="00FC37DE">
        <w:t xml:space="preserve"> sulla</w:t>
      </w:r>
      <w:r w:rsidR="00B44B35">
        <w:t xml:space="preserve"> tua carta di pagamento</w:t>
      </w:r>
      <w:r w:rsidR="006E1825">
        <w:t>, non</w:t>
      </w:r>
      <w:r w:rsidR="00B44B35">
        <w:t xml:space="preserve"> conserva</w:t>
      </w:r>
      <w:r w:rsidR="006E1825">
        <w:t>re insieme la cart</w:t>
      </w:r>
      <w:r w:rsidR="005A78BE">
        <w:t>a</w:t>
      </w:r>
      <w:r w:rsidR="006E1825">
        <w:t xml:space="preserve"> e il PIN oppure anno</w:t>
      </w:r>
      <w:r w:rsidR="00DA430A">
        <w:t xml:space="preserve">tare insieme il tuo codice e la tua password per l’accesso al tuo </w:t>
      </w:r>
      <w:r w:rsidR="00DF54FF">
        <w:t>Internet</w:t>
      </w:r>
      <w:r w:rsidR="00DA430A">
        <w:t xml:space="preserve"> </w:t>
      </w:r>
      <w:r w:rsidR="00DF54FF">
        <w:t>B</w:t>
      </w:r>
      <w:r w:rsidR="00DA430A">
        <w:t>anking.</w:t>
      </w:r>
    </w:p>
    <w:p w14:paraId="2B70A96D" w14:textId="320A2346" w:rsidR="00055F44" w:rsidRDefault="00130A23" w:rsidP="00BA5C0E">
      <w:r w:rsidRPr="00130A23">
        <w:t>L</w:t>
      </w:r>
      <w:r w:rsidR="00055F44" w:rsidRPr="00130A23">
        <w:t xml:space="preserve">a tua Banca </w:t>
      </w:r>
      <w:r w:rsidR="00055F44" w:rsidRPr="00106790">
        <w:rPr>
          <w:b/>
          <w:bCs/>
        </w:rPr>
        <w:t>non ti chiederà mai password</w:t>
      </w:r>
      <w:r w:rsidR="00055F44" w:rsidRPr="00055F44">
        <w:t xml:space="preserve"> dispositive o di accesso ai </w:t>
      </w:r>
      <w:r w:rsidR="00326029">
        <w:t>“S</w:t>
      </w:r>
      <w:r w:rsidR="00055F44" w:rsidRPr="00055F44">
        <w:t>ervizi d</w:t>
      </w:r>
      <w:r w:rsidR="00326029">
        <w:t xml:space="preserve"> Inbank”</w:t>
      </w:r>
      <w:r w:rsidR="00055F44" w:rsidRPr="00055F44">
        <w:t xml:space="preserve">, né il numero, </w:t>
      </w:r>
      <w:r w:rsidR="00055F44" w:rsidRPr="00106790">
        <w:rPr>
          <w:b/>
          <w:bCs/>
        </w:rPr>
        <w:t>il PIN o il codice di sicurezza</w:t>
      </w:r>
      <w:r w:rsidR="00055F44" w:rsidRPr="00055F44">
        <w:t xml:space="preserve"> a tre cifre riportato sul retro della stessa. Inoltre, non ti sarà mai chiesto di seguire istruzioni per risolvere una situazione "critica", bonificare un conto provvisorio, mettere in salvo somme di denaro o eseguire uno storno. Tutela la riservatezza dei dati bancari e personali e diffida da qualsiasi contatto telefonico che abbia queste caratteristiche.</w:t>
      </w:r>
    </w:p>
    <w:p w14:paraId="1B3A6E4D" w14:textId="77777777" w:rsidR="00225B6D" w:rsidRPr="00055F44" w:rsidRDefault="00225B6D" w:rsidP="00BA5C0E"/>
    <w:p w14:paraId="6C2552BA" w14:textId="47FF8F03" w:rsidR="004F7916" w:rsidRPr="004F7916" w:rsidRDefault="004F7916" w:rsidP="00C92EBD">
      <w:pPr>
        <w:pStyle w:val="Titolo1"/>
      </w:pPr>
      <w:bookmarkStart w:id="7" w:name="_Toc195172102"/>
      <w:bookmarkStart w:id="8" w:name="_Toc195182618"/>
      <w:bookmarkStart w:id="9" w:name="_Toc197688566"/>
      <w:r w:rsidRPr="004F7916">
        <w:t>Cos</w:t>
      </w:r>
      <w:r w:rsidR="008274AE">
        <w:t xml:space="preserve">’è </w:t>
      </w:r>
      <w:r w:rsidRPr="004F7916">
        <w:t>il disconoscimento</w:t>
      </w:r>
      <w:bookmarkEnd w:id="7"/>
      <w:bookmarkEnd w:id="8"/>
      <w:bookmarkEnd w:id="9"/>
    </w:p>
    <w:p w14:paraId="64FC6C0B" w14:textId="7185E2E1" w:rsidR="004F7916" w:rsidRDefault="004F7916" w:rsidP="00BA5C0E">
      <w:r>
        <w:t>È l’att</w:t>
      </w:r>
      <w:r w:rsidR="00EC1654">
        <w:t>o</w:t>
      </w:r>
      <w:r>
        <w:t xml:space="preserve"> attraverso cui puoi richiedere (se sei titolare di un conto corrente o di una carta di pagamento – es. carta di credito, carta di debito, carta prepagata anche con IBAN) il rimborso e/o la rettifica di una operazione che non hai autorizzato o non </w:t>
      </w:r>
      <w:r w:rsidR="00CB37F5">
        <w:t xml:space="preserve">è stata </w:t>
      </w:r>
      <w:r>
        <w:t xml:space="preserve">correttamente </w:t>
      </w:r>
      <w:r w:rsidR="00CB37F5">
        <w:t>eseguita</w:t>
      </w:r>
      <w:r>
        <w:t>.</w:t>
      </w:r>
    </w:p>
    <w:p w14:paraId="56BDD1F8" w14:textId="5E6EBA2B" w:rsidR="004F7916" w:rsidRDefault="004F7916" w:rsidP="00BA5C0E">
      <w:r>
        <w:t>Puoi accorgerti dell’esistenza di un’operazione non autorizzata o non correttamente eseguita leggendo l’estratto conto, gli sms o le eventuali notifiche sul tuo cellulare</w:t>
      </w:r>
      <w:r w:rsidR="000F692B">
        <w:t>,</w:t>
      </w:r>
      <w:r>
        <w:t xml:space="preserve"> oppure consultando la lista movimenti</w:t>
      </w:r>
      <w:r w:rsidR="004E589B">
        <w:t>.</w:t>
      </w:r>
    </w:p>
    <w:p w14:paraId="20600572" w14:textId="77777777" w:rsidR="004E589B" w:rsidRDefault="004E589B" w:rsidP="00BA5C0E"/>
    <w:p w14:paraId="4B2CF401" w14:textId="2A115FD1" w:rsidR="004F7916" w:rsidRPr="004F7916" w:rsidRDefault="004F7916" w:rsidP="00C92EBD">
      <w:pPr>
        <w:pStyle w:val="Titolo1"/>
      </w:pPr>
      <w:bookmarkStart w:id="10" w:name="_Toc195172103"/>
      <w:bookmarkStart w:id="11" w:name="_Toc195182619"/>
      <w:bookmarkStart w:id="12" w:name="_Toc197688567"/>
      <w:r>
        <w:t>Cosa fare se scopri un</w:t>
      </w:r>
      <w:r w:rsidR="000D1ADD">
        <w:t>’</w:t>
      </w:r>
      <w:r>
        <w:t xml:space="preserve">operazione </w:t>
      </w:r>
      <w:r w:rsidR="001C63F2">
        <w:t>di pagamento non autorizzata</w:t>
      </w:r>
      <w:bookmarkEnd w:id="10"/>
      <w:bookmarkEnd w:id="11"/>
      <w:bookmarkEnd w:id="12"/>
    </w:p>
    <w:p w14:paraId="3471B3C9" w14:textId="6B31C211" w:rsidR="5D87D803" w:rsidRDefault="5D87D803" w:rsidP="00BA5C0E">
      <w:r w:rsidRPr="37B6719E">
        <w:t xml:space="preserve">Se vieni a conoscenza di una “operazione di pagamento non autorizzata” o “non correttamente eseguita”, </w:t>
      </w:r>
      <w:r w:rsidR="00906AB0">
        <w:t>puoi</w:t>
      </w:r>
      <w:r w:rsidR="00906AB0" w:rsidRPr="37B6719E">
        <w:t xml:space="preserve"> </w:t>
      </w:r>
      <w:r w:rsidRPr="37B6719E">
        <w:t>richiedere il rimborso e/o la rettifica dell’operazione.</w:t>
      </w:r>
    </w:p>
    <w:p w14:paraId="42B5F601" w14:textId="21DB0A6C" w:rsidR="000D1ADD" w:rsidRPr="000D1ADD" w:rsidRDefault="004F7916" w:rsidP="00BA5C0E">
      <w:r>
        <w:t>Se non hai autorizzato un’operazione di pagamento (o più operazion</w:t>
      </w:r>
      <w:r w:rsidR="004E589B">
        <w:t>i</w:t>
      </w:r>
      <w:r>
        <w:t xml:space="preserve">), puoi rivolgerti alla </w:t>
      </w:r>
      <w:r w:rsidR="2AEE9C48">
        <w:t xml:space="preserve">tua </w:t>
      </w:r>
      <w:r w:rsidR="005C6451">
        <w:t>F</w:t>
      </w:r>
      <w:r w:rsidR="2AEE9C48">
        <w:t>iliale</w:t>
      </w:r>
      <w:r>
        <w:t xml:space="preserve"> per fare richiesta di disconoscimento</w:t>
      </w:r>
      <w:r w:rsidR="697B9CB3">
        <w:t xml:space="preserve"> </w:t>
      </w:r>
      <w:r w:rsidR="00E846FF">
        <w:t xml:space="preserve">di persona o </w:t>
      </w:r>
      <w:r w:rsidR="1B137B03">
        <w:t>secondo i consueti canali di contatto</w:t>
      </w:r>
      <w:r w:rsidR="00E846FF">
        <w:t>. Puoi anche utilizzare</w:t>
      </w:r>
      <w:r w:rsidR="00BA1291">
        <w:t xml:space="preserve"> l’apposito</w:t>
      </w:r>
      <w:r w:rsidR="00E846FF">
        <w:t xml:space="preserve"> </w:t>
      </w:r>
      <w:r w:rsidR="0C7B2F89">
        <w:t>m</w:t>
      </w:r>
      <w:r w:rsidR="000D1ADD">
        <w:t>odulo on line per richiesta disconoscimento</w:t>
      </w:r>
      <w:r w:rsidR="1C8BA43B">
        <w:t xml:space="preserve"> </w:t>
      </w:r>
      <w:r w:rsidR="34A75D5D">
        <w:t>su</w:t>
      </w:r>
      <w:r w:rsidR="00E846FF">
        <w:t>l</w:t>
      </w:r>
      <w:r w:rsidR="34A75D5D">
        <w:t xml:space="preserve"> sito istituzionale</w:t>
      </w:r>
      <w:r w:rsidR="00E846FF">
        <w:t xml:space="preserve"> </w:t>
      </w:r>
      <w:r w:rsidR="00D13C42">
        <w:t>della tua banca</w:t>
      </w:r>
      <w:r w:rsidR="00BA1291">
        <w:t xml:space="preserve"> (</w:t>
      </w:r>
      <w:r w:rsidR="00BA1291" w:rsidRPr="006A37C5">
        <w:rPr>
          <w:color w:val="0070C0"/>
          <w:u w:val="single"/>
        </w:rPr>
        <w:t>clicca qui per scaricare il modulo</w:t>
      </w:r>
      <w:r w:rsidR="00BA1291" w:rsidRPr="006A37C5">
        <w:t>)</w:t>
      </w:r>
      <w:r w:rsidR="006A37C5">
        <w:t>.</w:t>
      </w:r>
    </w:p>
    <w:p w14:paraId="7969B998" w14:textId="6E1EEB71" w:rsidR="004F7916" w:rsidRDefault="004F7916" w:rsidP="00BA5C0E">
      <w:r>
        <w:t xml:space="preserve">Se hai ricevuto un addebito errato sul conto o sulla carta di cui sei titolare a causa di un errore commesso dal venditore durante un acquisto (ad esempio in caso di addebito di un importo di un prodotto mai comprato o il cui ordine sia stato annullato oppure sia stato addebitato un importo superiore a quello dovuto), </w:t>
      </w:r>
      <w:r w:rsidR="0044366F">
        <w:t xml:space="preserve">puoi rivolgerti </w:t>
      </w:r>
      <w:r>
        <w:t>direttamente al venditore per ottenere il rimborso della somma</w:t>
      </w:r>
      <w:r w:rsidR="005C6451">
        <w:t xml:space="preserve">. In seguito, </w:t>
      </w:r>
      <w:r>
        <w:t xml:space="preserve">potrai comunque rivolgerti alla </w:t>
      </w:r>
      <w:r w:rsidR="008F7737">
        <w:t>tua Filiale</w:t>
      </w:r>
      <w:r>
        <w:t>.</w:t>
      </w:r>
    </w:p>
    <w:p w14:paraId="684D1A17" w14:textId="79A45360" w:rsidR="00CF5624" w:rsidRDefault="00CF5624" w:rsidP="00BA5C0E">
      <w:r>
        <w:t>Inoltre</w:t>
      </w:r>
      <w:r w:rsidR="00130A23">
        <w:t>,</w:t>
      </w:r>
      <w:r>
        <w:t xml:space="preserve"> </w:t>
      </w:r>
      <w:r w:rsidR="005C6451">
        <w:t>ti ricordiamo</w:t>
      </w:r>
      <w:r>
        <w:t xml:space="preserve"> che</w:t>
      </w:r>
      <w:r w:rsidR="00D66671">
        <w:t>:</w:t>
      </w:r>
    </w:p>
    <w:p w14:paraId="0614731E" w14:textId="20E40222" w:rsidR="004F7916" w:rsidRDefault="00CF5624" w:rsidP="00BA5C0E">
      <w:pPr>
        <w:pStyle w:val="Paragrafoelenco"/>
        <w:numPr>
          <w:ilvl w:val="0"/>
          <w:numId w:val="8"/>
        </w:numPr>
      </w:pPr>
      <w:r>
        <w:t>i</w:t>
      </w:r>
      <w:r w:rsidR="004F7916">
        <w:t>n caso di furto, smarrimento o contraffazione puoi bloccare la tua carta di credito</w:t>
      </w:r>
      <w:r>
        <w:t xml:space="preserve"> rivolgendoti direttamente </w:t>
      </w:r>
      <w:r w:rsidRPr="00C92EBD">
        <w:rPr>
          <w:u w:val="single"/>
        </w:rPr>
        <w:t xml:space="preserve">alla tua </w:t>
      </w:r>
      <w:r w:rsidR="005C6451" w:rsidRPr="00C92EBD">
        <w:rPr>
          <w:u w:val="single"/>
        </w:rPr>
        <w:t>F</w:t>
      </w:r>
      <w:r w:rsidRPr="00C92EBD">
        <w:rPr>
          <w:u w:val="single"/>
        </w:rPr>
        <w:t>iliale</w:t>
      </w:r>
      <w:r>
        <w:t xml:space="preserve"> o contattando:</w:t>
      </w:r>
    </w:p>
    <w:p w14:paraId="3FAC9846" w14:textId="0B34040B" w:rsidR="0D3BEBD4" w:rsidRDefault="0D3BEBD4" w:rsidP="00BA5C0E">
      <w:pPr>
        <w:pStyle w:val="Paragrafoelenco"/>
        <w:numPr>
          <w:ilvl w:val="0"/>
          <w:numId w:val="3"/>
        </w:numPr>
      </w:pPr>
      <w:r w:rsidRPr="350087BE">
        <w:t xml:space="preserve">Dall’Italia il numero: </w:t>
      </w:r>
      <w:r w:rsidRPr="00C92EBD">
        <w:rPr>
          <w:b/>
          <w:bCs/>
        </w:rPr>
        <w:t>800151616</w:t>
      </w:r>
      <w:r w:rsidRPr="350087BE">
        <w:t xml:space="preserve"> </w:t>
      </w:r>
    </w:p>
    <w:p w14:paraId="035346EE" w14:textId="175F79B4" w:rsidR="0D3BEBD4" w:rsidRDefault="0D3BEBD4" w:rsidP="00BA5C0E">
      <w:pPr>
        <w:pStyle w:val="Paragrafoelenco"/>
        <w:numPr>
          <w:ilvl w:val="0"/>
          <w:numId w:val="3"/>
        </w:numPr>
      </w:pPr>
      <w:r w:rsidRPr="350087BE">
        <w:t>Dall’Estero il numero: +</w:t>
      </w:r>
      <w:r w:rsidRPr="00C92EBD">
        <w:rPr>
          <w:b/>
          <w:bCs/>
        </w:rPr>
        <w:t xml:space="preserve">390234980020 </w:t>
      </w:r>
    </w:p>
    <w:p w14:paraId="50E64B88" w14:textId="56E9ADC0" w:rsidR="0D3BEBD4" w:rsidRDefault="0D3BEBD4" w:rsidP="00BA5C0E">
      <w:pPr>
        <w:pStyle w:val="Paragrafoelenco"/>
        <w:numPr>
          <w:ilvl w:val="0"/>
          <w:numId w:val="3"/>
        </w:numPr>
      </w:pPr>
      <w:r w:rsidRPr="350087BE">
        <w:t>Numero verde internazionale accessibile soltanto da una linea telefonica USA, fissa o mobile</w:t>
      </w:r>
      <w:r w:rsidR="45B92F0B" w:rsidRPr="350087BE">
        <w:t xml:space="preserve">: </w:t>
      </w:r>
      <w:r w:rsidRPr="00C92EBD">
        <w:rPr>
          <w:b/>
          <w:bCs/>
        </w:rPr>
        <w:t>18004736896</w:t>
      </w:r>
      <w:r w:rsidRPr="350087BE">
        <w:t xml:space="preserve"> - </w:t>
      </w:r>
    </w:p>
    <w:p w14:paraId="44C08090" w14:textId="4D6ED869" w:rsidR="0D3BEBD4" w:rsidRDefault="0D3BEBD4" w:rsidP="00BA5C0E">
      <w:pPr>
        <w:pStyle w:val="Paragrafoelenco"/>
        <w:numPr>
          <w:ilvl w:val="0"/>
          <w:numId w:val="3"/>
        </w:numPr>
      </w:pPr>
      <w:r w:rsidRPr="350087BE">
        <w:t>da App Nexi Pay</w:t>
      </w:r>
    </w:p>
    <w:p w14:paraId="52C26519" w14:textId="6D5F748A" w:rsidR="350087BE" w:rsidRDefault="350087BE" w:rsidP="00BA5C0E">
      <w:pPr>
        <w:rPr>
          <w:highlight w:val="yellow"/>
        </w:rPr>
      </w:pPr>
    </w:p>
    <w:p w14:paraId="5635A0B4" w14:textId="3D86ADB2" w:rsidR="42C9B23B" w:rsidRDefault="42C9B23B" w:rsidP="00BA5C0E">
      <w:pPr>
        <w:pStyle w:val="Paragrafoelenco"/>
        <w:numPr>
          <w:ilvl w:val="0"/>
          <w:numId w:val="8"/>
        </w:numPr>
      </w:pPr>
      <w:r>
        <w:t xml:space="preserve">in caso di furto, smarrimento o contraffazione puoi bloccare la tua carta prepagata rivolgendoti direttamente </w:t>
      </w:r>
      <w:r w:rsidRPr="00C92EBD">
        <w:rPr>
          <w:u w:val="single"/>
        </w:rPr>
        <w:t xml:space="preserve">alla tua </w:t>
      </w:r>
      <w:r w:rsidR="005C6451" w:rsidRPr="00C92EBD">
        <w:rPr>
          <w:u w:val="single"/>
        </w:rPr>
        <w:t>F</w:t>
      </w:r>
      <w:r w:rsidRPr="00C92EBD">
        <w:rPr>
          <w:u w:val="single"/>
        </w:rPr>
        <w:t>iliale</w:t>
      </w:r>
      <w:r>
        <w:t xml:space="preserve"> o contattando:</w:t>
      </w:r>
    </w:p>
    <w:p w14:paraId="11EA19FD" w14:textId="719D87A8" w:rsidR="6A37E1DA" w:rsidRDefault="6A37E1DA" w:rsidP="00BA5C0E">
      <w:pPr>
        <w:pStyle w:val="Paragrafoelenco"/>
        <w:numPr>
          <w:ilvl w:val="0"/>
          <w:numId w:val="2"/>
        </w:numPr>
      </w:pPr>
      <w:r>
        <w:t>Dall’</w:t>
      </w:r>
      <w:r w:rsidR="11258426">
        <w:t xml:space="preserve"> Italia </w:t>
      </w:r>
      <w:r w:rsidR="431348EE">
        <w:t xml:space="preserve">il numero: </w:t>
      </w:r>
      <w:r w:rsidR="11258426" w:rsidRPr="00C92EBD">
        <w:rPr>
          <w:b/>
          <w:bCs/>
        </w:rPr>
        <w:t xml:space="preserve">800822056 </w:t>
      </w:r>
    </w:p>
    <w:p w14:paraId="15276F48" w14:textId="7BAA9E9E" w:rsidR="05CD66C9" w:rsidRDefault="05CD66C9" w:rsidP="00BA5C0E">
      <w:pPr>
        <w:pStyle w:val="Paragrafoelenco"/>
        <w:numPr>
          <w:ilvl w:val="0"/>
          <w:numId w:val="2"/>
        </w:numPr>
      </w:pPr>
      <w:r>
        <w:t>Dall’Estero il numero:</w:t>
      </w:r>
      <w:r w:rsidR="11258426">
        <w:t xml:space="preserve"> </w:t>
      </w:r>
      <w:r w:rsidR="11258426" w:rsidRPr="00C92EBD">
        <w:rPr>
          <w:b/>
          <w:bCs/>
        </w:rPr>
        <w:t>+390260843768</w:t>
      </w:r>
      <w:r w:rsidR="11258426">
        <w:t xml:space="preserve"> </w:t>
      </w:r>
    </w:p>
    <w:p w14:paraId="62989B6B" w14:textId="49A459E1" w:rsidR="64D3E9B3" w:rsidRDefault="64D3E9B3" w:rsidP="00BA5C0E">
      <w:pPr>
        <w:pStyle w:val="Paragrafoelenco"/>
        <w:numPr>
          <w:ilvl w:val="0"/>
          <w:numId w:val="2"/>
        </w:numPr>
      </w:pPr>
      <w:r>
        <w:t>Inbank web e app</w:t>
      </w:r>
    </w:p>
    <w:p w14:paraId="4CB5A06A" w14:textId="1F3C166E" w:rsidR="350087BE" w:rsidRDefault="350087BE" w:rsidP="00BA5C0E"/>
    <w:p w14:paraId="761A5CF1" w14:textId="225E7180" w:rsidR="004F7916" w:rsidRDefault="004F7916" w:rsidP="00BA5C0E">
      <w:pPr>
        <w:pStyle w:val="Paragrafoelenco"/>
        <w:numPr>
          <w:ilvl w:val="0"/>
          <w:numId w:val="8"/>
        </w:numPr>
      </w:pPr>
      <w:r>
        <w:t xml:space="preserve">In caso di furto, smarrimento o contraffazione puoi bloccare la tua carta di debito </w:t>
      </w:r>
      <w:r w:rsidR="1CC18F54">
        <w:t xml:space="preserve">rivolgendoti direttamente </w:t>
      </w:r>
      <w:r w:rsidR="1CC18F54" w:rsidRPr="00C92EBD">
        <w:rPr>
          <w:u w:val="single"/>
        </w:rPr>
        <w:t xml:space="preserve">alla tua </w:t>
      </w:r>
      <w:r w:rsidR="005C6451" w:rsidRPr="00C92EBD">
        <w:rPr>
          <w:u w:val="single"/>
        </w:rPr>
        <w:t>F</w:t>
      </w:r>
      <w:r w:rsidR="1CC18F54" w:rsidRPr="00C92EBD">
        <w:rPr>
          <w:u w:val="single"/>
        </w:rPr>
        <w:t>iliale</w:t>
      </w:r>
      <w:r w:rsidR="1CC18F54">
        <w:t xml:space="preserve"> o contattando:</w:t>
      </w:r>
    </w:p>
    <w:p w14:paraId="4981F5F2" w14:textId="2F1C55BC" w:rsidR="6610032B" w:rsidRDefault="6610032B" w:rsidP="00BA5C0E">
      <w:pPr>
        <w:pStyle w:val="Paragrafoelenco"/>
        <w:numPr>
          <w:ilvl w:val="0"/>
          <w:numId w:val="1"/>
        </w:numPr>
      </w:pPr>
      <w:r>
        <w:t>Dall’ Italia il numero</w:t>
      </w:r>
      <w:r w:rsidR="5FF860D8">
        <w:t>:</w:t>
      </w:r>
      <w:r>
        <w:t xml:space="preserve"> </w:t>
      </w:r>
      <w:r w:rsidRPr="00C92EBD">
        <w:rPr>
          <w:b/>
          <w:bCs/>
        </w:rPr>
        <w:t>800822056</w:t>
      </w:r>
    </w:p>
    <w:p w14:paraId="11AAC752" w14:textId="1EEAD266" w:rsidR="6610032B" w:rsidRDefault="6610032B" w:rsidP="00BA5C0E">
      <w:pPr>
        <w:pStyle w:val="Paragrafoelenco"/>
        <w:numPr>
          <w:ilvl w:val="0"/>
          <w:numId w:val="1"/>
        </w:numPr>
      </w:pPr>
      <w:r>
        <w:t xml:space="preserve">Dall’ Estero </w:t>
      </w:r>
      <w:r w:rsidRPr="00C92EBD">
        <w:rPr>
          <w:b/>
          <w:bCs/>
        </w:rPr>
        <w:t>+390260843768</w:t>
      </w:r>
      <w:r>
        <w:t xml:space="preserve"> </w:t>
      </w:r>
    </w:p>
    <w:p w14:paraId="2526EAEC" w14:textId="43BE0441" w:rsidR="318E0F4E" w:rsidRDefault="318E0F4E" w:rsidP="00BA5C0E">
      <w:pPr>
        <w:pStyle w:val="Paragrafoelenco"/>
        <w:numPr>
          <w:ilvl w:val="0"/>
          <w:numId w:val="1"/>
        </w:numPr>
      </w:pPr>
      <w:r>
        <w:t>D</w:t>
      </w:r>
      <w:r w:rsidR="6610032B">
        <w:t xml:space="preserve">a </w:t>
      </w:r>
      <w:r w:rsidR="24EAAEE2">
        <w:t>Inbank web e app</w:t>
      </w:r>
    </w:p>
    <w:p w14:paraId="67CABBB3" w14:textId="758977F4" w:rsidR="0064705A" w:rsidRDefault="0064705A" w:rsidP="00BA5C0E"/>
    <w:p w14:paraId="6889EDBB" w14:textId="7419D918" w:rsidR="004F7916" w:rsidRPr="0064705A" w:rsidRDefault="004F7916" w:rsidP="00C92EBD">
      <w:pPr>
        <w:pStyle w:val="Titolo1"/>
      </w:pPr>
      <w:bookmarkStart w:id="13" w:name="_Toc195172104"/>
      <w:bookmarkStart w:id="14" w:name="_Toc195182620"/>
      <w:bookmarkStart w:id="15" w:name="_Toc197688568"/>
      <w:r w:rsidRPr="0064705A">
        <w:t>Cosa succede dopo aver disconosciuto un</w:t>
      </w:r>
      <w:r w:rsidR="008F7737">
        <w:t>’</w:t>
      </w:r>
      <w:r w:rsidRPr="0064705A">
        <w:t>operazione</w:t>
      </w:r>
      <w:r w:rsidR="00531F7B">
        <w:t xml:space="preserve"> non autorizzata o non correttamente eseguita</w:t>
      </w:r>
      <w:bookmarkEnd w:id="13"/>
      <w:bookmarkEnd w:id="14"/>
      <w:bookmarkEnd w:id="15"/>
    </w:p>
    <w:p w14:paraId="04524179" w14:textId="21830970" w:rsidR="004F7916" w:rsidRDefault="004F7916" w:rsidP="00BA5C0E">
      <w:r>
        <w:t>La Banca ti rimborsa l'importo dell'operazione immediatamente e, in ogni caso, al più tardi, entro la fine della giornata lavorativa successiva a quella in cui prende atto dell'operazione o riceve il relativo disconoscimento</w:t>
      </w:r>
      <w:r w:rsidR="005C6451">
        <w:t xml:space="preserve">. Entro </w:t>
      </w:r>
      <w:r w:rsidR="00A672F0">
        <w:t xml:space="preserve">i medesimi termini può rifiutare il rimborso qualora abbia verificato </w:t>
      </w:r>
      <w:r w:rsidR="00F40ED0">
        <w:t>che non sussistono diritti al rimborso perché da te correttamente autorizzata.</w:t>
      </w:r>
    </w:p>
    <w:p w14:paraId="7599AB9B" w14:textId="7C862B59" w:rsidR="004F7916" w:rsidRDefault="004F7916" w:rsidP="00BA5C0E">
      <w:r>
        <w:t xml:space="preserve">Se per l'esecuzione dell'operazione </w:t>
      </w:r>
      <w:r w:rsidR="00F40ED0">
        <w:t>è</w:t>
      </w:r>
      <w:r>
        <w:t xml:space="preserve"> stato addebitato il tuo conto di pagamento, la Banca riporta il conto nello stato in cui si sarebbe trovato se l'operazione non avesse avuto luogo, assicurando che</w:t>
      </w:r>
      <w:r w:rsidR="0064705A">
        <w:t xml:space="preserve"> </w:t>
      </w:r>
      <w:r>
        <w:t>la data valuta dell'accredito non sia successiva a quella dell'addebito dell'importo.</w:t>
      </w:r>
    </w:p>
    <w:p w14:paraId="2B00F095" w14:textId="05A32949" w:rsidR="008F7737" w:rsidRDefault="004F7916" w:rsidP="00BA5C0E">
      <w:r>
        <w:t>In caso di motivato sospetto di frode, la Banca può sospendere la procedura di rimborso</w:t>
      </w:r>
      <w:r w:rsidR="00F40ED0">
        <w:t>.</w:t>
      </w:r>
    </w:p>
    <w:p w14:paraId="14A8CD19" w14:textId="2A36B499" w:rsidR="004F7916" w:rsidRDefault="004F7916" w:rsidP="00BA5C0E">
      <w:r>
        <w:t>Successivamente al rimborso, se la Banca verifica</w:t>
      </w:r>
      <w:r w:rsidR="0064705A">
        <w:t xml:space="preserve"> </w:t>
      </w:r>
      <w:r>
        <w:t>che l’operazione era stata in realtà da te</w:t>
      </w:r>
      <w:r w:rsidR="0064705A">
        <w:t xml:space="preserve"> </w:t>
      </w:r>
      <w:r>
        <w:t xml:space="preserve">correttamente autorizzata, la stessa ha diritto di chiedere </w:t>
      </w:r>
      <w:r w:rsidR="00F40ED0">
        <w:t>e</w:t>
      </w:r>
      <w:r>
        <w:t xml:space="preserve"> ottenere da te la restituzione dell'importo rimborsato</w:t>
      </w:r>
      <w:r w:rsidR="00FC37DE">
        <w:t xml:space="preserve"> </w:t>
      </w:r>
      <w:r w:rsidR="168DA8EA" w:rsidRPr="14F59118">
        <w:t>entro un determinato lasso temporale definito tra le parti</w:t>
      </w:r>
      <w:r w:rsidR="00FC37DE">
        <w:t>.</w:t>
      </w:r>
    </w:p>
    <w:p w14:paraId="7127610D" w14:textId="7E52141F" w:rsidR="004F7916" w:rsidRDefault="004F7916" w:rsidP="00BA5C0E">
      <w:r>
        <w:t>La Banca</w:t>
      </w:r>
      <w:r w:rsidR="00F40ED0">
        <w:t>, anche dopo l’esecuzione del</w:t>
      </w:r>
      <w:r w:rsidR="00FC37DE" w:rsidRPr="00FC37DE">
        <w:t xml:space="preserve"> rimborso,</w:t>
      </w:r>
      <w:r>
        <w:t xml:space="preserve"> si riserva la facoltà di richiedere eventuale documentazione aggiuntiva (ad esempio, copia della denuncia dell’accaduto effettuata dal Titolare della Carta all’Autorità Giudiziaria o di Polizia) per eseguire ulteriori approfondimenti necessari per la valutazione della pratica. </w:t>
      </w:r>
    </w:p>
    <w:p w14:paraId="6C835D59" w14:textId="0CE41F1A" w:rsidR="004F7916" w:rsidRDefault="004F7916" w:rsidP="00BA5C0E">
      <w:r>
        <w:t xml:space="preserve">La Banca </w:t>
      </w:r>
      <w:r w:rsidR="00FC37DE">
        <w:t xml:space="preserve">(anche in modalità elettronica) </w:t>
      </w:r>
      <w:r>
        <w:t>ti invierà delle comunicazioni per ogni fase della gestione della tua richiesta</w:t>
      </w:r>
      <w:r w:rsidR="00FC37DE">
        <w:t xml:space="preserve"> di disconoscimento</w:t>
      </w:r>
      <w:r>
        <w:t>, dall’apertura della richiesta di disconoscimento fino alla sua chiusura.</w:t>
      </w:r>
    </w:p>
    <w:p w14:paraId="0C7902B0" w14:textId="77777777" w:rsidR="005F5F2B" w:rsidRDefault="005F5F2B" w:rsidP="00BA5C0E"/>
    <w:p w14:paraId="29D2A4F8" w14:textId="19F2A34B" w:rsidR="007B10C2" w:rsidRPr="00085510" w:rsidRDefault="007B10C2" w:rsidP="00C92EBD">
      <w:pPr>
        <w:pStyle w:val="Titolo1"/>
      </w:pPr>
      <w:bookmarkStart w:id="16" w:name="_Toc197688569"/>
      <w:r>
        <w:t xml:space="preserve">Responsabilità </w:t>
      </w:r>
      <w:r w:rsidR="00C501D4">
        <w:t>del Cliente</w:t>
      </w:r>
      <w:bookmarkEnd w:id="16"/>
    </w:p>
    <w:p w14:paraId="5A34BACD" w14:textId="7F556956" w:rsidR="00C501D4" w:rsidRDefault="002F48F5" w:rsidP="00BA5C0E">
      <w:r>
        <w:t xml:space="preserve">Tra i </w:t>
      </w:r>
      <w:r w:rsidR="00085510">
        <w:t>tuoi doveri</w:t>
      </w:r>
      <w:r>
        <w:t xml:space="preserve"> rientra l’obbligo di utilizzare correttamente lo strumento di pagamento, in conformità con i termini, esplicitati nel relativo contratto, che ne regolano l’emissione e l’uso. Nello specifico, si rammenta che le credenziali di accesso al conto corrente tramite canali remoti ed i dettagli relativi alle carte di pagamento non devono essere mai ceduti a terzi. </w:t>
      </w:r>
      <w:r w:rsidR="6E1748F2">
        <w:t xml:space="preserve">È </w:t>
      </w:r>
      <w:r w:rsidR="00085510">
        <w:t>un tuo dovere,</w:t>
      </w:r>
      <w:r>
        <w:t xml:space="preserve"> inoltre</w:t>
      </w:r>
      <w:r w:rsidR="00085510">
        <w:t>,</w:t>
      </w:r>
      <w:r>
        <w:t xml:space="preserve"> dare immediata comunicazione alla Banca dello smarrimento, del furto, della appropriazione indebita o dell’uso non autorizzato dello strumento, secondo le modalità previste nel contratto e ribadite in questa Guida</w:t>
      </w:r>
      <w:r w:rsidR="005F5F2B">
        <w:t>.</w:t>
      </w:r>
    </w:p>
    <w:p w14:paraId="6D048ACB" w14:textId="2C8DE270" w:rsidR="004F7916" w:rsidRDefault="004F7916" w:rsidP="00BA5C0E">
      <w:r>
        <w:t>Ferme le responsabilità collegate agli obblighi di custodia e di protezione dei tuoi strumenti di pagamento e delle tue credenziali personalizzate, non sopporterai alcuna perdita:</w:t>
      </w:r>
    </w:p>
    <w:p w14:paraId="0B778A55" w14:textId="5447D0BA" w:rsidR="004F7916" w:rsidRDefault="004F7916" w:rsidP="00BA5C0E">
      <w:pPr>
        <w:pStyle w:val="Paragrafoelenco"/>
        <w:numPr>
          <w:ilvl w:val="0"/>
          <w:numId w:val="9"/>
        </w:numPr>
      </w:pPr>
      <w:r>
        <w:t>derivante dall'utilizzo di uno strumento di pagamento smarrito, sottratto o utilizzato indebitamente, intervenuto dopo aver effettuato le dovute comunicazioni alla Banca;</w:t>
      </w:r>
    </w:p>
    <w:p w14:paraId="54D8BEEB" w14:textId="34A4AFD7" w:rsidR="004F7916" w:rsidRDefault="004F7916" w:rsidP="00BA5C0E">
      <w:pPr>
        <w:pStyle w:val="Paragrafoelenco"/>
        <w:numPr>
          <w:ilvl w:val="0"/>
          <w:numId w:val="9"/>
        </w:numPr>
      </w:pPr>
      <w:r>
        <w:t>derivante dall'utilizzo della Carta smarrita, sottratta o utilizzata indebitamente quando la Banca non ha assicurato la disponibilità degli strumenti per consentire la comunicazione di richiesta di blocco;</w:t>
      </w:r>
    </w:p>
    <w:p w14:paraId="4B5916BC" w14:textId="64BB0B0B" w:rsidR="004F7916" w:rsidRDefault="004F7916" w:rsidP="00BA5C0E">
      <w:pPr>
        <w:pStyle w:val="Paragrafoelenco"/>
        <w:numPr>
          <w:ilvl w:val="0"/>
          <w:numId w:val="13"/>
        </w:numPr>
      </w:pPr>
      <w:r>
        <w:t>se lo smarrimento, la sottrazione o l'appropriazione indebita dello strumento di pagamento non potevano essere da te notati prima di un pagamento, o se la perdita è stata causata da atti o omissioni di dipendenti, agenti o succursali della Banca o dell'Ente cui sono state esternalizzate le attività;</w:t>
      </w:r>
    </w:p>
    <w:p w14:paraId="699D1268" w14:textId="199552B8" w:rsidR="004F7916" w:rsidRDefault="004F7916" w:rsidP="00BA5C0E">
      <w:pPr>
        <w:pStyle w:val="Paragrafoelenco"/>
        <w:numPr>
          <w:ilvl w:val="0"/>
          <w:numId w:val="13"/>
        </w:numPr>
      </w:pPr>
      <w:r>
        <w:t>se la Banca</w:t>
      </w:r>
      <w:r w:rsidR="004514EE">
        <w:t>, fatte salve le esenzioni previste dalla normativa,</w:t>
      </w:r>
      <w:r>
        <w:t xml:space="preserve"> non esige l'autenticazione forte per l’autorizzazione all’operazione di pagamento</w:t>
      </w:r>
      <w:r w:rsidR="00F32485">
        <w:t xml:space="preserve"> </w:t>
      </w:r>
      <w:r w:rsidR="00ED71BF" w:rsidRPr="004E169E">
        <w:rPr>
          <w:b/>
        </w:rPr>
        <w:t>Strong Customer Authentication</w:t>
      </w:r>
      <w:r w:rsidR="00F32485">
        <w:rPr>
          <w:b/>
        </w:rPr>
        <w:t>,</w:t>
      </w:r>
      <w:r w:rsidR="00ED71BF" w:rsidRPr="004E169E">
        <w:rPr>
          <w:b/>
        </w:rPr>
        <w:t xml:space="preserve"> SCA:</w:t>
      </w:r>
      <w:r w:rsidR="00ED71BF" w:rsidRPr="00ED71BF">
        <w:rPr>
          <w:bCs/>
        </w:rPr>
        <w:t xml:space="preserve"> </w:t>
      </w:r>
      <w:r w:rsidR="00ED71BF" w:rsidRPr="004E169E">
        <w:rPr>
          <w:bCs/>
        </w:rPr>
        <w:t>un'autenticazione basata sull'uso di due o più elementi, classificati nelle categorie della conoscenza (qualcosa che solo l'utente conosce), del possesso (qualcosa che solo l'utente possiede) e dell'inerenza (qualcosa che caratterizza l'utente), che sono indipendenti, in quanto la violazione di uno non compromette l’affidabilità degli altri, e che è concepita in modo tale da tutelare la riservatezza dei dati di autenticazione</w:t>
      </w:r>
      <w:r w:rsidR="00ED71BF" w:rsidRPr="00ED71BF">
        <w:t>.</w:t>
      </w:r>
    </w:p>
    <w:p w14:paraId="6CFBCDB4" w14:textId="6A99C170" w:rsidR="0028213C" w:rsidRDefault="004F7916" w:rsidP="00BA5C0E">
      <w:r>
        <w:t xml:space="preserve">Negli altri casi, salvo il caso in cui tu non abbia adempiuto a uno o più degli obblighi connessi all’utilizzo di strumenti di pagamento e gestione delle credenziali, con dolo o colpa grave o in </w:t>
      </w:r>
      <w:r w:rsidR="0064705A">
        <w:t xml:space="preserve">modo fraudolento, potrai sopportare, per un importo comunque non superiore a euro 50, la perdita relativa a operazioni di pagamento non autorizzate derivanti dall'utilizzo indebito dello strumento di pagamento conseguente al furto, smarrimento o appropriazione indebita subiti. </w:t>
      </w:r>
      <w:bookmarkStart w:id="17" w:name="_Toc195172105"/>
      <w:bookmarkStart w:id="18" w:name="_Toc195182621"/>
    </w:p>
    <w:p w14:paraId="3A5B5A2A" w14:textId="77777777" w:rsidR="00173616" w:rsidRDefault="00173616" w:rsidP="00BA5C0E"/>
    <w:p w14:paraId="6581CD00" w14:textId="4CD04535" w:rsidR="004F7916" w:rsidRPr="0083494E" w:rsidRDefault="0083494E" w:rsidP="00C92EBD">
      <w:pPr>
        <w:pStyle w:val="Titolo1"/>
      </w:pPr>
      <w:bookmarkStart w:id="19" w:name="_Toc197688570"/>
      <w:r>
        <w:t>Termini</w:t>
      </w:r>
      <w:r w:rsidR="004F7916" w:rsidRPr="0083494E">
        <w:t xml:space="preserve"> entro cui </w:t>
      </w:r>
      <w:r w:rsidR="00457344">
        <w:t xml:space="preserve">effettuare il disconoscimento e </w:t>
      </w:r>
      <w:r w:rsidR="004F7916" w:rsidRPr="0083494E">
        <w:t xml:space="preserve">richiedere il </w:t>
      </w:r>
      <w:r w:rsidR="00457344">
        <w:t xml:space="preserve">rimborso </w:t>
      </w:r>
      <w:r w:rsidR="00130A23">
        <w:t>di un’operazione di pagamento</w:t>
      </w:r>
      <w:bookmarkEnd w:id="17"/>
      <w:bookmarkEnd w:id="18"/>
      <w:bookmarkEnd w:id="19"/>
    </w:p>
    <w:p w14:paraId="07E78E63" w14:textId="25FD8DF4" w:rsidR="004F7916" w:rsidRDefault="00A15B14" w:rsidP="00BA5C0E">
      <w:r>
        <w:t xml:space="preserve">Una volta che sei venuto a conoscenza di un’operazione di pagamento non autorizzata o non correttamente eseguita, per ottenerne la rettifica, </w:t>
      </w:r>
      <w:r w:rsidRPr="14F59118">
        <w:rPr>
          <w:b/>
          <w:bCs/>
        </w:rPr>
        <w:t>d</w:t>
      </w:r>
      <w:r w:rsidR="004F7916" w:rsidRPr="14F59118">
        <w:rPr>
          <w:b/>
          <w:bCs/>
        </w:rPr>
        <w:t xml:space="preserve">evi effettuare la </w:t>
      </w:r>
      <w:r w:rsidR="007130AC" w:rsidRPr="14F59118">
        <w:rPr>
          <w:b/>
          <w:bCs/>
        </w:rPr>
        <w:t>notifica</w:t>
      </w:r>
      <w:r w:rsidR="007130AC">
        <w:t xml:space="preserve"> di operazione non autorizzata</w:t>
      </w:r>
      <w:r w:rsidR="0044366F">
        <w:t xml:space="preserve"> </w:t>
      </w:r>
      <w:r w:rsidR="007130AC">
        <w:t xml:space="preserve">alla </w:t>
      </w:r>
      <w:r w:rsidR="00130A23">
        <w:t xml:space="preserve">tua </w:t>
      </w:r>
      <w:r w:rsidR="007130AC">
        <w:t xml:space="preserve">Banca </w:t>
      </w:r>
      <w:r w:rsidR="0044366F">
        <w:t>senza indugio e</w:t>
      </w:r>
      <w:r w:rsidR="004F7916">
        <w:t xml:space="preserve">, in ogni caso, </w:t>
      </w:r>
      <w:r w:rsidR="004F7916" w:rsidRPr="14F59118">
        <w:rPr>
          <w:b/>
          <w:bCs/>
        </w:rPr>
        <w:t>entro e non oltre 13 mesi</w:t>
      </w:r>
      <w:r w:rsidR="004F7916">
        <w:t xml:space="preserve"> dalla data nella quale l’operazione è stata addebitata</w:t>
      </w:r>
      <w:r>
        <w:t>, secondo i termini e le modalità previste nel contratto.</w:t>
      </w:r>
    </w:p>
    <w:p w14:paraId="52B6F014" w14:textId="77777777" w:rsidR="00D22F9E" w:rsidRDefault="00D22F9E" w:rsidP="00BA5C0E"/>
    <w:p w14:paraId="75143ADB" w14:textId="52F141FB" w:rsidR="00D22F9E" w:rsidRPr="00F43451" w:rsidRDefault="00A20FDA" w:rsidP="00BA5C0E">
      <w:pPr>
        <w:pStyle w:val="Titolo2"/>
      </w:pPr>
      <w:bookmarkStart w:id="20" w:name="_Toc195182622"/>
      <w:bookmarkStart w:id="21" w:name="_Toc197688571"/>
      <w:r>
        <w:t>Gestione</w:t>
      </w:r>
      <w:r w:rsidR="5BC7C68A">
        <w:t xml:space="preserve"> e termini per</w:t>
      </w:r>
      <w:r>
        <w:t xml:space="preserve"> </w:t>
      </w:r>
      <w:r w:rsidR="00C76116">
        <w:t>Domiciliazione Incassi/SDD</w:t>
      </w:r>
      <w:bookmarkEnd w:id="20"/>
      <w:bookmarkEnd w:id="21"/>
      <w:r w:rsidR="00F43451">
        <w:t xml:space="preserve"> </w:t>
      </w:r>
    </w:p>
    <w:p w14:paraId="6176420C" w14:textId="5315596B" w:rsidR="004F7916" w:rsidRDefault="004F7916" w:rsidP="00BA5C0E">
      <w:r>
        <w:t>Nel caso di operazioni di pagamento disposte dal beneficiario o per il suo tramite (</w:t>
      </w:r>
      <w:r w:rsidR="002F6542">
        <w:t xml:space="preserve">come nel caso di addebiti diretti </w:t>
      </w:r>
      <w:r>
        <w:t>SDD/domiciliazioni)</w:t>
      </w:r>
      <w:r w:rsidR="00457344">
        <w:t xml:space="preserve"> da te originariamente autorizzate</w:t>
      </w:r>
      <w:r>
        <w:t xml:space="preserve"> e già eseguite dalla Banca, puoi richiederne il rimborso - oltreché nei casi di operazioni non autorizzate o non correttamente eseguite – se: </w:t>
      </w:r>
    </w:p>
    <w:p w14:paraId="10D0A4D9" w14:textId="23BA867D" w:rsidR="004F7916" w:rsidRDefault="004F7916" w:rsidP="00BA5C0E">
      <w:pPr>
        <w:pStyle w:val="Paragrafoelenco"/>
        <w:numPr>
          <w:ilvl w:val="0"/>
          <w:numId w:val="13"/>
        </w:numPr>
      </w:pPr>
      <w:r>
        <w:t>l'autorizzazione rilasciata non prevedeva l'importo dell'operazione, e</w:t>
      </w:r>
    </w:p>
    <w:p w14:paraId="61ECA12A" w14:textId="45621CB2" w:rsidR="004F7916" w:rsidRDefault="004F7916" w:rsidP="00BA5C0E">
      <w:pPr>
        <w:pStyle w:val="Paragrafoelenco"/>
        <w:numPr>
          <w:ilvl w:val="0"/>
          <w:numId w:val="13"/>
        </w:numPr>
      </w:pPr>
      <w:r>
        <w:t>l'importo della stessa supera l'importo che avresti potuto ragionevolmente aspettarti, prendendo in considerazione ogni tua precedente spesa, nonché ogni altra circostanza pertinente.</w:t>
      </w:r>
    </w:p>
    <w:p w14:paraId="1CF7DBC4" w14:textId="023A29EE" w:rsidR="00431A90" w:rsidRPr="00F07221" w:rsidRDefault="004F7916" w:rsidP="00BA5C0E">
      <w:r>
        <w:t xml:space="preserve">In tal caso, devi effettuare la richiesta di rimborso entro 8 settimane dall'addebito, fornendo - su richiesta della Banca - documenti e ogni altro elemento utile a supporto della sussistenza delle circostanze che giustificano il rimborso. Entro 10 giornate operative dalla ricezione della richiesta la Banca provvede al rimborso oppure può declinare la richiesta, fornendoti la relativa motivazione. Il diritto al rimborso è escluso </w:t>
      </w:r>
      <w:r w:rsidR="00B31275">
        <w:t>nel caso di SDD Core finanziario (collegato alla gestione di strumenti finanziari o all’esecuzione di operazioni aventi finalità di investimento) o SDD Core a importo prefissato (qualora all’atto del rilascio dell’autorizzazione all’addebito da parte del cliente debitore sia stato prefissato un importo)</w:t>
      </w:r>
      <w:r>
        <w:t>.</w:t>
      </w:r>
    </w:p>
    <w:sectPr w:rsidR="00431A90" w:rsidRPr="00F07221" w:rsidSect="00211FA0">
      <w:headerReference w:type="even" r:id="rId12"/>
      <w:headerReference w:type="default" r:id="rId13"/>
      <w:footerReference w:type="default" r:id="rId14"/>
      <w:headerReference w:type="first" r:id="rId15"/>
      <w:footerReference w:type="first" r:id="rId16"/>
      <w:pgSz w:w="11900" w:h="16840"/>
      <w:pgMar w:top="1417" w:right="1134" w:bottom="1134" w:left="1134"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9009B" w14:textId="77777777" w:rsidR="00953CD5" w:rsidRDefault="00953CD5" w:rsidP="00BA5C0E">
      <w:r>
        <w:separator/>
      </w:r>
    </w:p>
    <w:p w14:paraId="4E8931D2" w14:textId="77777777" w:rsidR="00953CD5" w:rsidRDefault="00953CD5" w:rsidP="00BA5C0E"/>
    <w:p w14:paraId="00491445" w14:textId="77777777" w:rsidR="00953CD5" w:rsidRDefault="00953CD5" w:rsidP="00BA5C0E"/>
    <w:p w14:paraId="0E9B396A" w14:textId="77777777" w:rsidR="00953CD5" w:rsidRDefault="00953CD5" w:rsidP="00BA5C0E"/>
  </w:endnote>
  <w:endnote w:type="continuationSeparator" w:id="0">
    <w:p w14:paraId="4DE64036" w14:textId="77777777" w:rsidR="00953CD5" w:rsidRDefault="00953CD5" w:rsidP="00BA5C0E">
      <w:r>
        <w:continuationSeparator/>
      </w:r>
    </w:p>
    <w:p w14:paraId="153A325C" w14:textId="77777777" w:rsidR="00953CD5" w:rsidRDefault="00953CD5" w:rsidP="00BA5C0E"/>
    <w:p w14:paraId="74AAA59F" w14:textId="77777777" w:rsidR="00953CD5" w:rsidRDefault="00953CD5" w:rsidP="00BA5C0E"/>
    <w:p w14:paraId="51A0B96D" w14:textId="77777777" w:rsidR="00953CD5" w:rsidRDefault="00953CD5" w:rsidP="00BA5C0E"/>
  </w:endnote>
  <w:endnote w:type="continuationNotice" w:id="1">
    <w:p w14:paraId="0F69BA85" w14:textId="77777777" w:rsidR="00953CD5" w:rsidRDefault="00953CD5" w:rsidP="00BA5C0E"/>
    <w:p w14:paraId="66253716" w14:textId="77777777" w:rsidR="00953CD5" w:rsidRDefault="00953CD5" w:rsidP="00BA5C0E"/>
    <w:p w14:paraId="3CBF3EBA" w14:textId="77777777" w:rsidR="00953CD5" w:rsidRDefault="00953CD5" w:rsidP="00BA5C0E"/>
    <w:p w14:paraId="0FD64974" w14:textId="77777777" w:rsidR="00953CD5" w:rsidRDefault="00953CD5" w:rsidP="00BA5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E70A" w14:textId="5E6309C4" w:rsidR="009E1A8C" w:rsidRPr="001518E1" w:rsidRDefault="00FF2A85" w:rsidP="00FF2A85">
    <w:pPr>
      <w:pStyle w:val="Pidipagina"/>
      <w:tabs>
        <w:tab w:val="clear" w:pos="9638"/>
        <w:tab w:val="right" w:pos="9632"/>
      </w:tabs>
      <w:jc w:val="center"/>
      <w:rPr>
        <w:sz w:val="20"/>
        <w:szCs w:val="20"/>
      </w:rPr>
    </w:pPr>
    <w:r>
      <w:rPr>
        <w:noProof/>
      </w:rPr>
      <mc:AlternateContent>
        <mc:Choice Requires="wps">
          <w:drawing>
            <wp:anchor distT="0" distB="0" distL="114300" distR="114300" simplePos="0" relativeHeight="251658243" behindDoc="0" locked="0" layoutInCell="1" allowOverlap="1" wp14:anchorId="66D30895" wp14:editId="126AC002">
              <wp:simplePos x="0" y="0"/>
              <wp:positionH relativeFrom="column">
                <wp:posOffset>-352425</wp:posOffset>
              </wp:positionH>
              <wp:positionV relativeFrom="paragraph">
                <wp:posOffset>-29210</wp:posOffset>
              </wp:positionV>
              <wp:extent cx="6838950" cy="19050"/>
              <wp:effectExtent l="0" t="0" r="19050" b="19050"/>
              <wp:wrapNone/>
              <wp:docPr id="677737407" name="Connettore diritto 5"/>
              <wp:cNvGraphicFramePr/>
              <a:graphic xmlns:a="http://schemas.openxmlformats.org/drawingml/2006/main">
                <a:graphicData uri="http://schemas.microsoft.com/office/word/2010/wordprocessingShape">
                  <wps:wsp>
                    <wps:cNvCnPr/>
                    <wps:spPr>
                      <a:xfrm>
                        <a:off x="0" y="0"/>
                        <a:ext cx="6838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clsh="http://schemas.microsoft.com/office/drawing/2020/classificationShape" xmlns:arto="http://schemas.microsoft.com/office/word/2006/arto" xmlns:w16sdtfl="http://schemas.microsoft.com/office/word/2024/wordml/sdtformatlock" xmlns:w16du="http://schemas.microsoft.com/office/word/2023/wordml/word16du">
          <w:pict>
            <v:line id="Connettore diritto 5" style="position:absolute;z-index:25167155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27.75pt,-2.3pt" to="510.75pt,-.8pt" w14:anchorId="4D46EB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">
              <v:stroke joinstyle="miter"/>
            </v:line>
          </w:pict>
        </mc:Fallback>
      </mc:AlternateContent>
    </w:r>
    <w:r>
      <w:rPr>
        <w:noProof/>
        <w14:ligatures w14:val="standardContextual"/>
      </w:rPr>
      <mc:AlternateContent>
        <mc:Choice Requires="wps">
          <w:drawing>
            <wp:anchor distT="0" distB="0" distL="0" distR="0" simplePos="0" relativeHeight="251658242" behindDoc="0" locked="0" layoutInCell="1" allowOverlap="1" wp14:anchorId="6A33CA8A" wp14:editId="50773A98">
              <wp:simplePos x="0" y="0"/>
              <wp:positionH relativeFrom="margin">
                <wp:posOffset>4467225</wp:posOffset>
              </wp:positionH>
              <wp:positionV relativeFrom="topMargin">
                <wp:posOffset>10037445</wp:posOffset>
              </wp:positionV>
              <wp:extent cx="1541145" cy="285750"/>
              <wp:effectExtent l="0" t="0" r="12065" b="0"/>
              <wp:wrapNone/>
              <wp:docPr id="86143316" name="Casella di testo 9"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285750"/>
                      </a:xfrm>
                      <a:prstGeom prst="rect">
                        <a:avLst/>
                      </a:prstGeom>
                      <a:noFill/>
                      <a:ln>
                        <a:noFill/>
                      </a:ln>
                    </wps:spPr>
                    <wps:txbx>
                      <w:txbxContent>
                        <w:p w14:paraId="3AF1783F" w14:textId="77777777" w:rsidR="00FF2A85" w:rsidRPr="004B4B03" w:rsidRDefault="00FF2A85" w:rsidP="00FF2A85">
                          <w:pPr>
                            <w:rPr>
                              <w:noProof/>
                              <w:sz w:val="20"/>
                              <w:szCs w:val="20"/>
                            </w:rPr>
                          </w:pPr>
                          <w:r w:rsidRPr="004B4B03">
                            <w:rPr>
                              <w:noProof/>
                              <w:sz w:val="20"/>
                              <w:szCs w:val="20"/>
                            </w:rPr>
                            <w:t>CLASSIFICAZIONE: PUBBLICO</w:t>
                          </w:r>
                        </w:p>
                        <w:p w14:paraId="5C9ECE6B" w14:textId="77777777" w:rsidR="00FF2A85" w:rsidRPr="009444BF" w:rsidRDefault="00FF2A85" w:rsidP="00FF2A85">
                          <w:pPr>
                            <w:rPr>
                              <w:noProof/>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A33CA8A" id="_x0000_t202" coordsize="21600,21600" o:spt="202" path="m,l,21600r21600,l21600,xe">
              <v:stroke joinstyle="miter"/>
              <v:path gradientshapeok="t" o:connecttype="rect"/>
            </v:shapetype>
            <v:shape id="Casella di testo 9" o:spid="_x0000_s1026" type="#_x0000_t202" alt="CLASSIFICAZIONE: INTERNO" style="position:absolute;left:0;text-align:left;margin-left:351.75pt;margin-top:790.35pt;width:121.35pt;height:22.5pt;z-index:251658242;visibility:visible;mso-wrap-style:none;mso-width-percent:0;mso-height-percent:0;mso-wrap-distance-left:0;mso-wrap-distance-top:0;mso-wrap-distance-right:0;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" filled="f" stroked="f">
              <v:textbox inset="0,0,0,0">
                <w:txbxContent>
                  <w:p w14:paraId="3AF1783F" w14:textId="77777777" w:rsidR="00FF2A85" w:rsidRPr="004B4B03" w:rsidRDefault="00FF2A85" w:rsidP="00FF2A85">
                    <w:pPr>
                      <w:rPr>
                        <w:noProof/>
                        <w:sz w:val="20"/>
                        <w:szCs w:val="20"/>
                      </w:rPr>
                    </w:pPr>
                    <w:r w:rsidRPr="004B4B03">
                      <w:rPr>
                        <w:noProof/>
                        <w:sz w:val="20"/>
                        <w:szCs w:val="20"/>
                      </w:rPr>
                      <w:t>CLASSIFICAZIONE: PUBBLICO</w:t>
                    </w:r>
                  </w:p>
                  <w:p w14:paraId="5C9ECE6B" w14:textId="77777777" w:rsidR="00FF2A85" w:rsidRPr="009444BF" w:rsidRDefault="00FF2A85" w:rsidP="00FF2A85">
                    <w:pPr>
                      <w:rPr>
                        <w:noProof/>
                      </w:rPr>
                    </w:pPr>
                  </w:p>
                </w:txbxContent>
              </v:textbox>
              <w10:wrap anchorx="margin" anchory="margin"/>
            </v:shape>
          </w:pict>
        </mc:Fallback>
      </mc:AlternateContent>
    </w:r>
    <w:sdt>
      <w:sdtPr>
        <w:id w:val="-482938487"/>
        <w:docPartObj>
          <w:docPartGallery w:val="Page Numbers (Bottom of Page)"/>
          <w:docPartUnique/>
        </w:docPartObj>
      </w:sdtPr>
      <w:sdtEndPr>
        <w:rPr>
          <w:sz w:val="20"/>
          <w:szCs w:val="20"/>
        </w:rPr>
      </w:sdtEndPr>
      <w:sdtContent>
        <w:r w:rsidR="00211FA0" w:rsidRPr="001518E1">
          <w:rPr>
            <w:sz w:val="20"/>
            <w:szCs w:val="20"/>
          </w:rPr>
          <w:fldChar w:fldCharType="begin"/>
        </w:r>
        <w:r w:rsidR="00211FA0" w:rsidRPr="001518E1">
          <w:rPr>
            <w:sz w:val="20"/>
            <w:szCs w:val="20"/>
          </w:rPr>
          <w:instrText>PAGE   \* MERGEFORMAT</w:instrText>
        </w:r>
        <w:r w:rsidR="00211FA0" w:rsidRPr="001518E1">
          <w:rPr>
            <w:sz w:val="20"/>
            <w:szCs w:val="20"/>
          </w:rPr>
          <w:fldChar w:fldCharType="separate"/>
        </w:r>
        <w:r w:rsidR="00211FA0" w:rsidRPr="001518E1">
          <w:rPr>
            <w:sz w:val="20"/>
            <w:szCs w:val="20"/>
          </w:rPr>
          <w:t>2</w:t>
        </w:r>
        <w:r w:rsidR="00211FA0" w:rsidRPr="001518E1">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8D11" w14:textId="07CA4AC9" w:rsidR="350087BE" w:rsidRDefault="00FF2A85" w:rsidP="00FF2A85">
    <w:pPr>
      <w:pStyle w:val="Pidipagina"/>
      <w:jc w:val="center"/>
    </w:pPr>
    <w:r>
      <w:rPr>
        <w:noProof/>
        <w14:ligatures w14:val="standardContextual"/>
      </w:rPr>
      <mc:AlternateContent>
        <mc:Choice Requires="wps">
          <w:drawing>
            <wp:anchor distT="0" distB="0" distL="0" distR="0" simplePos="0" relativeHeight="251658241" behindDoc="0" locked="0" layoutInCell="1" allowOverlap="1" wp14:anchorId="27513CF6" wp14:editId="4899F862">
              <wp:simplePos x="0" y="0"/>
              <wp:positionH relativeFrom="margin">
                <wp:posOffset>4514850</wp:posOffset>
              </wp:positionH>
              <wp:positionV relativeFrom="topMargin">
                <wp:posOffset>10039350</wp:posOffset>
              </wp:positionV>
              <wp:extent cx="1541145" cy="285750"/>
              <wp:effectExtent l="0" t="0" r="12065" b="0"/>
              <wp:wrapNone/>
              <wp:docPr id="200180656" name="Casella di testo 9"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285750"/>
                      </a:xfrm>
                      <a:prstGeom prst="rect">
                        <a:avLst/>
                      </a:prstGeom>
                      <a:noFill/>
                      <a:ln>
                        <a:noFill/>
                      </a:ln>
                    </wps:spPr>
                    <wps:txbx>
                      <w:txbxContent>
                        <w:p w14:paraId="4024CF1E" w14:textId="77777777" w:rsidR="00FF2A85" w:rsidRPr="004B4B03" w:rsidRDefault="00FF2A85" w:rsidP="00FF2A85">
                          <w:pPr>
                            <w:rPr>
                              <w:noProof/>
                              <w:sz w:val="20"/>
                              <w:szCs w:val="20"/>
                            </w:rPr>
                          </w:pPr>
                          <w:r w:rsidRPr="004B4B03">
                            <w:rPr>
                              <w:noProof/>
                              <w:sz w:val="20"/>
                              <w:szCs w:val="20"/>
                            </w:rPr>
                            <w:t>CLASSIFICAZIONE: PUBBLICO</w:t>
                          </w:r>
                        </w:p>
                        <w:p w14:paraId="5F2A916E" w14:textId="77777777" w:rsidR="00FF2A85" w:rsidRPr="009444BF" w:rsidRDefault="00FF2A85" w:rsidP="00FF2A85">
                          <w:pPr>
                            <w:rPr>
                              <w:noProof/>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7513CF6" id="_x0000_t202" coordsize="21600,21600" o:spt="202" path="m,l,21600r21600,l21600,xe">
              <v:stroke joinstyle="miter"/>
              <v:path gradientshapeok="t" o:connecttype="rect"/>
            </v:shapetype>
            <v:shape id="_x0000_s1027" type="#_x0000_t202" alt="CLASSIFICAZIONE: INTERNO" style="position:absolute;left:0;text-align:left;margin-left:355.5pt;margin-top:790.5pt;width:121.35pt;height:22.5pt;z-index:251658241;visibility:visible;mso-wrap-style:none;mso-width-percent:0;mso-height-percent:0;mso-wrap-distance-left:0;mso-wrap-distance-top:0;mso-wrap-distance-right:0;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" filled="f" stroked="f">
              <v:textbox inset="0,0,0,0">
                <w:txbxContent>
                  <w:p w14:paraId="4024CF1E" w14:textId="77777777" w:rsidR="00FF2A85" w:rsidRPr="004B4B03" w:rsidRDefault="00FF2A85" w:rsidP="00FF2A85">
                    <w:pPr>
                      <w:rPr>
                        <w:noProof/>
                        <w:sz w:val="20"/>
                        <w:szCs w:val="20"/>
                      </w:rPr>
                    </w:pPr>
                    <w:r w:rsidRPr="004B4B03">
                      <w:rPr>
                        <w:noProof/>
                        <w:sz w:val="20"/>
                        <w:szCs w:val="20"/>
                      </w:rPr>
                      <w:t>CLASSIFICAZIONE: PUBBLICO</w:t>
                    </w:r>
                  </w:p>
                  <w:p w14:paraId="5F2A916E" w14:textId="77777777" w:rsidR="00FF2A85" w:rsidRPr="009444BF" w:rsidRDefault="00FF2A85" w:rsidP="00FF2A85">
                    <w:pPr>
                      <w:rPr>
                        <w:noProof/>
                      </w:rPr>
                    </w:pPr>
                  </w:p>
                </w:txbxContent>
              </v:textbox>
              <w10:wrap anchorx="margin" anchory="margin"/>
            </v:shape>
          </w:pict>
        </mc:Fallback>
      </mc:AlternateContent>
    </w:r>
    <w:sdt>
      <w:sdtPr>
        <w:id w:val="1467775706"/>
        <w:docPartObj>
          <w:docPartGallery w:val="Page Numbers (Bottom of Page)"/>
          <w:docPartUnique/>
        </w:docPartObj>
      </w:sdtPr>
      <w:sdtEndPr/>
      <w:sdtContent>
        <w:r w:rsidR="00B04907" w:rsidRPr="001518E1">
          <w:rPr>
            <w:noProof/>
            <w:sz w:val="20"/>
            <w:szCs w:val="20"/>
          </w:rPr>
          <mc:AlternateContent>
            <mc:Choice Requires="wps">
              <w:drawing>
                <wp:anchor distT="0" distB="0" distL="114300" distR="114300" simplePos="0" relativeHeight="251658240" behindDoc="0" locked="0" layoutInCell="1" allowOverlap="1" wp14:anchorId="21A6B6A8" wp14:editId="0EEB3554">
                  <wp:simplePos x="0" y="0"/>
                  <wp:positionH relativeFrom="column">
                    <wp:posOffset>-348615</wp:posOffset>
                  </wp:positionH>
                  <wp:positionV relativeFrom="paragraph">
                    <wp:posOffset>-17780</wp:posOffset>
                  </wp:positionV>
                  <wp:extent cx="6838950" cy="19050"/>
                  <wp:effectExtent l="0" t="0" r="19050" b="19050"/>
                  <wp:wrapNone/>
                  <wp:docPr id="2032068557" name="Connettore diritto 5"/>
                  <wp:cNvGraphicFramePr/>
                  <a:graphic xmlns:a="http://schemas.openxmlformats.org/drawingml/2006/main">
                    <a:graphicData uri="http://schemas.microsoft.com/office/word/2010/wordprocessingShape">
                      <wps:wsp>
                        <wps:cNvCnPr/>
                        <wps:spPr>
                          <a:xfrm>
                            <a:off x="0" y="0"/>
                            <a:ext cx="6838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clsh="http://schemas.microsoft.com/office/drawing/2020/classificationShape" xmlns:arto="http://schemas.microsoft.com/office/word/2006/arto" xmlns:w16sdtfl="http://schemas.microsoft.com/office/word/2024/wordml/sdtformatlock" xmlns:w16du="http://schemas.microsoft.com/office/word/2023/wordml/word16du">
              <w:pict>
                <v:line id="Connettore diritto 5" style="position:absolute;z-index:25166541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27.45pt,-1.4pt" to="511.05pt,.1pt" w14:anchorId="67ADB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">
                  <v:stroke joinstyle="miter"/>
                </v:line>
              </w:pict>
            </mc:Fallback>
          </mc:AlternateContent>
        </w:r>
        <w:r w:rsidR="00211FA0" w:rsidRPr="001518E1">
          <w:rPr>
            <w:sz w:val="20"/>
            <w:szCs w:val="20"/>
          </w:rPr>
          <w:fldChar w:fldCharType="begin"/>
        </w:r>
        <w:r w:rsidR="00211FA0" w:rsidRPr="001518E1">
          <w:rPr>
            <w:sz w:val="20"/>
            <w:szCs w:val="20"/>
          </w:rPr>
          <w:instrText>PAGE   \* MERGEFORMAT</w:instrText>
        </w:r>
        <w:r w:rsidR="00211FA0" w:rsidRPr="001518E1">
          <w:rPr>
            <w:sz w:val="20"/>
            <w:szCs w:val="20"/>
          </w:rPr>
          <w:fldChar w:fldCharType="separate"/>
        </w:r>
        <w:r w:rsidR="00211FA0" w:rsidRPr="001518E1">
          <w:rPr>
            <w:sz w:val="20"/>
            <w:szCs w:val="20"/>
          </w:rPr>
          <w:t>2</w:t>
        </w:r>
        <w:r w:rsidR="00211FA0" w:rsidRPr="001518E1">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A7F5C" w14:textId="77777777" w:rsidR="00953CD5" w:rsidRDefault="00953CD5" w:rsidP="00BA5C0E">
      <w:r>
        <w:separator/>
      </w:r>
    </w:p>
    <w:p w14:paraId="4064E9DA" w14:textId="77777777" w:rsidR="00953CD5" w:rsidRDefault="00953CD5" w:rsidP="00BA5C0E"/>
    <w:p w14:paraId="7A6C2CBA" w14:textId="77777777" w:rsidR="00953CD5" w:rsidRDefault="00953CD5" w:rsidP="00BA5C0E"/>
    <w:p w14:paraId="22FCE84A" w14:textId="77777777" w:rsidR="00953CD5" w:rsidRDefault="00953CD5" w:rsidP="00BA5C0E"/>
  </w:footnote>
  <w:footnote w:type="continuationSeparator" w:id="0">
    <w:p w14:paraId="434D1CD1" w14:textId="77777777" w:rsidR="00953CD5" w:rsidRDefault="00953CD5" w:rsidP="00BA5C0E">
      <w:r>
        <w:continuationSeparator/>
      </w:r>
    </w:p>
    <w:p w14:paraId="00575C1D" w14:textId="77777777" w:rsidR="00953CD5" w:rsidRDefault="00953CD5" w:rsidP="00BA5C0E"/>
    <w:p w14:paraId="32758460" w14:textId="77777777" w:rsidR="00953CD5" w:rsidRDefault="00953CD5" w:rsidP="00BA5C0E"/>
    <w:p w14:paraId="6164276C" w14:textId="77777777" w:rsidR="00953CD5" w:rsidRDefault="00953CD5" w:rsidP="00BA5C0E"/>
  </w:footnote>
  <w:footnote w:type="continuationNotice" w:id="1">
    <w:p w14:paraId="490B8449" w14:textId="77777777" w:rsidR="00953CD5" w:rsidRDefault="00953CD5" w:rsidP="00BA5C0E"/>
    <w:p w14:paraId="59DEB90A" w14:textId="77777777" w:rsidR="00953CD5" w:rsidRDefault="00953CD5" w:rsidP="00BA5C0E"/>
    <w:p w14:paraId="506D8A46" w14:textId="77777777" w:rsidR="00953CD5" w:rsidRDefault="00953CD5" w:rsidP="00BA5C0E"/>
    <w:p w14:paraId="155E90E0" w14:textId="77777777" w:rsidR="00953CD5" w:rsidRDefault="00953CD5" w:rsidP="00BA5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31B4" w14:textId="1750EC44" w:rsidR="006A37C5" w:rsidRDefault="006A37C5">
    <w:pPr>
      <w:pStyle w:val="Intestazione"/>
    </w:pPr>
    <w:r>
      <w:rPr>
        <w:noProof/>
      </w:rPr>
      <mc:AlternateContent>
        <mc:Choice Requires="wps">
          <w:drawing>
            <wp:anchor distT="0" distB="0" distL="0" distR="0" simplePos="0" relativeHeight="251660291" behindDoc="0" locked="0" layoutInCell="1" allowOverlap="1" wp14:anchorId="16849C83" wp14:editId="78A38E1A">
              <wp:simplePos x="635" y="635"/>
              <wp:positionH relativeFrom="page">
                <wp:align>right</wp:align>
              </wp:positionH>
              <wp:positionV relativeFrom="page">
                <wp:align>top</wp:align>
              </wp:positionV>
              <wp:extent cx="443865" cy="443865"/>
              <wp:effectExtent l="0" t="0" r="0" b="10795"/>
              <wp:wrapNone/>
              <wp:docPr id="104682382"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36F28F" w14:textId="07045D2D" w:rsidR="006A37C5" w:rsidRPr="006A37C5" w:rsidRDefault="006A37C5" w:rsidP="006A37C5">
                          <w:pPr>
                            <w:rPr>
                              <w:rFonts w:ascii="Calibri" w:eastAsia="Calibri" w:hAnsi="Calibri" w:cs="Calibri"/>
                              <w:noProof/>
                              <w:color w:val="000000"/>
                              <w:sz w:val="18"/>
                              <w:szCs w:val="18"/>
                            </w:rPr>
                          </w:pPr>
                          <w:r w:rsidRPr="006A37C5">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6849C83" id="_x0000_t202" coordsize="21600,21600" o:spt="202" path="m,l,21600r21600,l21600,xe">
              <v:stroke joinstyle="miter"/>
              <v:path gradientshapeok="t" o:connecttype="rect"/>
            </v:shapetype>
            <v:shape id="Casella di testo 2" o:spid="_x0000_s1026" type="#_x0000_t202" alt="CLASSIFICAZIONE: INTERNO" style="position:absolute;left:0;text-align:left;margin-left:-16.25pt;margin-top:0;width:34.95pt;height:34.95pt;z-index:25166029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7036F28F" w14:textId="07045D2D" w:rsidR="006A37C5" w:rsidRPr="006A37C5" w:rsidRDefault="006A37C5" w:rsidP="006A37C5">
                    <w:pPr>
                      <w:rPr>
                        <w:rFonts w:ascii="Calibri" w:eastAsia="Calibri" w:hAnsi="Calibri" w:cs="Calibri"/>
                        <w:noProof/>
                        <w:color w:val="000000"/>
                        <w:sz w:val="18"/>
                        <w:szCs w:val="18"/>
                      </w:rPr>
                    </w:pPr>
                    <w:r w:rsidRPr="006A37C5">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1579" w14:textId="5DC672C5" w:rsidR="00C76116" w:rsidRDefault="006A37C5" w:rsidP="00BA5C0E">
    <w:r>
      <w:rPr>
        <w:noProof/>
      </w:rPr>
      <mc:AlternateContent>
        <mc:Choice Requires="wps">
          <w:drawing>
            <wp:anchor distT="0" distB="0" distL="0" distR="0" simplePos="0" relativeHeight="251661315" behindDoc="0" locked="0" layoutInCell="1" allowOverlap="1" wp14:anchorId="212DD9D1" wp14:editId="7FFF7038">
              <wp:simplePos x="723900" y="449580"/>
              <wp:positionH relativeFrom="page">
                <wp:align>right</wp:align>
              </wp:positionH>
              <wp:positionV relativeFrom="page">
                <wp:align>top</wp:align>
              </wp:positionV>
              <wp:extent cx="443865" cy="443865"/>
              <wp:effectExtent l="0" t="0" r="0" b="10795"/>
              <wp:wrapNone/>
              <wp:docPr id="2102265216"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6C0709" w14:textId="6F56D269" w:rsidR="006A37C5" w:rsidRPr="006A37C5" w:rsidRDefault="006A37C5" w:rsidP="006A37C5">
                          <w:pPr>
                            <w:rPr>
                              <w:rFonts w:ascii="Calibri" w:eastAsia="Calibri" w:hAnsi="Calibri" w:cs="Calibri"/>
                              <w:noProof/>
                              <w:color w:val="000000"/>
                              <w:sz w:val="18"/>
                              <w:szCs w:val="18"/>
                            </w:rPr>
                          </w:pPr>
                          <w:r w:rsidRPr="006A37C5">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2DD9D1" id="_x0000_t202" coordsize="21600,21600" o:spt="202" path="m,l,21600r21600,l21600,xe">
              <v:stroke joinstyle="miter"/>
              <v:path gradientshapeok="t" o:connecttype="rect"/>
            </v:shapetype>
            <v:shape id="Casella di testo 3" o:spid="_x0000_s1027" type="#_x0000_t202" alt="CLASSIFICAZIONE: INTERNO" style="position:absolute;left:0;text-align:left;margin-left:-16.25pt;margin-top:0;width:34.95pt;height:34.95pt;z-index:25166131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746C0709" w14:textId="6F56D269" w:rsidR="006A37C5" w:rsidRPr="006A37C5" w:rsidRDefault="006A37C5" w:rsidP="006A37C5">
                    <w:pPr>
                      <w:rPr>
                        <w:rFonts w:ascii="Calibri" w:eastAsia="Calibri" w:hAnsi="Calibri" w:cs="Calibri"/>
                        <w:noProof/>
                        <w:color w:val="000000"/>
                        <w:sz w:val="18"/>
                        <w:szCs w:val="18"/>
                      </w:rPr>
                    </w:pPr>
                    <w:r w:rsidRPr="006A37C5">
                      <w:rPr>
                        <w:rFonts w:ascii="Calibri" w:eastAsia="Calibri" w:hAnsi="Calibri" w:cs="Calibri"/>
                        <w:noProof/>
                        <w:color w:val="000000"/>
                        <w:sz w:val="18"/>
                        <w:szCs w:val="18"/>
                      </w:rPr>
                      <w:t>CLASSIFICAZIONE: INTERNO</w:t>
                    </w:r>
                  </w:p>
                </w:txbxContent>
              </v:textbox>
              <w10:wrap anchorx="page" anchory="page"/>
            </v:shape>
          </w:pict>
        </mc:Fallback>
      </mc:AlternateContent>
    </w:r>
  </w:p>
  <w:p w14:paraId="1FE830DD" w14:textId="033568F5" w:rsidR="00293F14" w:rsidRDefault="005349EB" w:rsidP="0015578A">
    <w:pPr>
      <w:pStyle w:val="Intestazione"/>
      <w:jc w:val="center"/>
    </w:pPr>
    <w:r w:rsidRPr="005349EB">
      <w:rPr>
        <w:noProof/>
      </w:rPr>
      <w:drawing>
        <wp:inline distT="0" distB="0" distL="0" distR="0" wp14:anchorId="33083BD9" wp14:editId="5DECBA31">
          <wp:extent cx="3113203" cy="390525"/>
          <wp:effectExtent l="0" t="0" r="0" b="0"/>
          <wp:docPr id="134451751" name="Immagine 1"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12729" name="Immagine 1" descr="Immagine che contiene testo, Carattere, schermata, Elementi grafici&#10;&#10;Il contenuto generato dall'IA potrebbe non essere corretto."/>
                  <pic:cNvPicPr/>
                </pic:nvPicPr>
                <pic:blipFill>
                  <a:blip r:embed="rId1"/>
                  <a:stretch>
                    <a:fillRect/>
                  </a:stretch>
                </pic:blipFill>
                <pic:spPr>
                  <a:xfrm>
                    <a:off x="0" y="0"/>
                    <a:ext cx="3155331" cy="395810"/>
                  </a:xfrm>
                  <a:prstGeom prst="rect">
                    <a:avLst/>
                  </a:prstGeom>
                </pic:spPr>
              </pic:pic>
            </a:graphicData>
          </a:graphic>
        </wp:inline>
      </w:drawing>
    </w:r>
  </w:p>
  <w:p w14:paraId="6B216D7E" w14:textId="27E27C14" w:rsidR="00BA5C0E" w:rsidRDefault="00BA5C0E" w:rsidP="00BA5C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22A3" w14:textId="23670DB1" w:rsidR="00E6506F" w:rsidRDefault="006A37C5" w:rsidP="00BA5C0E">
    <w:pPr>
      <w:pStyle w:val="Intestazione"/>
    </w:pPr>
    <w:r>
      <w:rPr>
        <w:noProof/>
      </w:rPr>
      <mc:AlternateContent>
        <mc:Choice Requires="wps">
          <w:drawing>
            <wp:anchor distT="0" distB="0" distL="0" distR="0" simplePos="0" relativeHeight="251659267" behindDoc="0" locked="0" layoutInCell="1" allowOverlap="1" wp14:anchorId="43850FD9" wp14:editId="59FEECC0">
              <wp:simplePos x="720725" y="450215"/>
              <wp:positionH relativeFrom="page">
                <wp:align>right</wp:align>
              </wp:positionH>
              <wp:positionV relativeFrom="page">
                <wp:align>top</wp:align>
              </wp:positionV>
              <wp:extent cx="443865" cy="443865"/>
              <wp:effectExtent l="0" t="0" r="0" b="10795"/>
              <wp:wrapNone/>
              <wp:docPr id="1929180186"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200028" w14:textId="2DB2FF56" w:rsidR="006A37C5" w:rsidRPr="006A37C5" w:rsidRDefault="006A37C5" w:rsidP="006A37C5">
                          <w:pPr>
                            <w:rPr>
                              <w:rFonts w:ascii="Calibri" w:eastAsia="Calibri" w:hAnsi="Calibri" w:cs="Calibri"/>
                              <w:noProof/>
                              <w:color w:val="000000"/>
                              <w:sz w:val="18"/>
                              <w:szCs w:val="18"/>
                            </w:rPr>
                          </w:pPr>
                          <w:r w:rsidRPr="006A37C5">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850FD9" id="_x0000_t202" coordsize="21600,21600" o:spt="202" path="m,l,21600r21600,l21600,xe">
              <v:stroke joinstyle="miter"/>
              <v:path gradientshapeok="t" o:connecttype="rect"/>
            </v:shapetype>
            <v:shape id="Casella di testo 1" o:spid="_x0000_s1029" type="#_x0000_t202" alt="CLASSIFICAZIONE: INTERNO" style="position:absolute;left:0;text-align:left;margin-left:-16.25pt;margin-top:0;width:34.95pt;height:34.95pt;z-index:25165926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73200028" w14:textId="2DB2FF56" w:rsidR="006A37C5" w:rsidRPr="006A37C5" w:rsidRDefault="006A37C5" w:rsidP="006A37C5">
                    <w:pPr>
                      <w:rPr>
                        <w:rFonts w:ascii="Calibri" w:eastAsia="Calibri" w:hAnsi="Calibri" w:cs="Calibri"/>
                        <w:noProof/>
                        <w:color w:val="000000"/>
                        <w:sz w:val="18"/>
                        <w:szCs w:val="18"/>
                      </w:rPr>
                    </w:pPr>
                    <w:r w:rsidRPr="006A37C5">
                      <w:rPr>
                        <w:rFonts w:ascii="Calibri" w:eastAsia="Calibri" w:hAnsi="Calibri" w:cs="Calibri"/>
                        <w:noProof/>
                        <w:color w:val="000000"/>
                        <w:sz w:val="18"/>
                        <w:szCs w:val="18"/>
                      </w:rPr>
                      <w:t>CLASSIFICAZIONE: INTERNO</w:t>
                    </w:r>
                  </w:p>
                </w:txbxContent>
              </v:textbox>
              <w10:wrap anchorx="page" anchory="page"/>
            </v:shape>
          </w:pict>
        </mc:Fallback>
      </mc:AlternateContent>
    </w:r>
  </w:p>
  <w:p w14:paraId="5B052431" w14:textId="0C1520D0" w:rsidR="009C47E1" w:rsidRPr="009C47E1" w:rsidRDefault="005349EB" w:rsidP="0015578A">
    <w:pPr>
      <w:pStyle w:val="Intestazione"/>
      <w:jc w:val="center"/>
    </w:pPr>
    <w:r w:rsidRPr="005349EB">
      <w:rPr>
        <w:noProof/>
      </w:rPr>
      <w:drawing>
        <wp:inline distT="0" distB="0" distL="0" distR="0" wp14:anchorId="091801B9" wp14:editId="6EE01CEF">
          <wp:extent cx="3113203" cy="390525"/>
          <wp:effectExtent l="0" t="0" r="0" b="0"/>
          <wp:docPr id="579812729" name="Immagine 1"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12729" name="Immagine 1" descr="Immagine che contiene testo, Carattere, schermata, Elementi grafici&#10;&#10;Il contenuto generato dall'IA potrebbe non essere corretto."/>
                  <pic:cNvPicPr/>
                </pic:nvPicPr>
                <pic:blipFill>
                  <a:blip r:embed="rId1"/>
                  <a:stretch>
                    <a:fillRect/>
                  </a:stretch>
                </pic:blipFill>
                <pic:spPr>
                  <a:xfrm>
                    <a:off x="0" y="0"/>
                    <a:ext cx="3155331" cy="395810"/>
                  </a:xfrm>
                  <a:prstGeom prst="rect">
                    <a:avLst/>
                  </a:prstGeom>
                </pic:spPr>
              </pic:pic>
            </a:graphicData>
          </a:graphic>
        </wp:inline>
      </w:drawing>
    </w:r>
  </w:p>
  <w:p w14:paraId="717D7618" w14:textId="26C2FEC0" w:rsidR="002776CB" w:rsidRDefault="002776CB" w:rsidP="00BA5C0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BE1"/>
    <w:multiLevelType w:val="hybridMultilevel"/>
    <w:tmpl w:val="4AA2C1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9F63AD"/>
    <w:multiLevelType w:val="hybridMultilevel"/>
    <w:tmpl w:val="6B84FFB0"/>
    <w:lvl w:ilvl="0" w:tplc="7F22B5F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C3383D"/>
    <w:multiLevelType w:val="hybridMultilevel"/>
    <w:tmpl w:val="67F0C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CD7B8F"/>
    <w:multiLevelType w:val="hybridMultilevel"/>
    <w:tmpl w:val="28746216"/>
    <w:lvl w:ilvl="0" w:tplc="484889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9926FB"/>
    <w:multiLevelType w:val="hybridMultilevel"/>
    <w:tmpl w:val="3D926496"/>
    <w:lvl w:ilvl="0" w:tplc="668C7026">
      <w:start w:val="1"/>
      <w:numFmt w:val="bullet"/>
      <w:lvlText w:val=""/>
      <w:lvlJc w:val="left"/>
      <w:pPr>
        <w:ind w:left="1068" w:hanging="360"/>
      </w:pPr>
      <w:rPr>
        <w:rFonts w:ascii="Symbol" w:hAnsi="Symbol" w:hint="default"/>
      </w:rPr>
    </w:lvl>
    <w:lvl w:ilvl="1" w:tplc="C616DFE6">
      <w:start w:val="1"/>
      <w:numFmt w:val="bullet"/>
      <w:lvlText w:val="o"/>
      <w:lvlJc w:val="left"/>
      <w:pPr>
        <w:ind w:left="1788" w:hanging="360"/>
      </w:pPr>
      <w:rPr>
        <w:rFonts w:ascii="Courier New" w:hAnsi="Courier New" w:hint="default"/>
      </w:rPr>
    </w:lvl>
    <w:lvl w:ilvl="2" w:tplc="06263A04">
      <w:start w:val="1"/>
      <w:numFmt w:val="bullet"/>
      <w:lvlText w:val=""/>
      <w:lvlJc w:val="left"/>
      <w:pPr>
        <w:ind w:left="2508" w:hanging="360"/>
      </w:pPr>
      <w:rPr>
        <w:rFonts w:ascii="Wingdings" w:hAnsi="Wingdings" w:hint="default"/>
      </w:rPr>
    </w:lvl>
    <w:lvl w:ilvl="3" w:tplc="FD1E0CA8">
      <w:start w:val="1"/>
      <w:numFmt w:val="bullet"/>
      <w:lvlText w:val=""/>
      <w:lvlJc w:val="left"/>
      <w:pPr>
        <w:ind w:left="3228" w:hanging="360"/>
      </w:pPr>
      <w:rPr>
        <w:rFonts w:ascii="Symbol" w:hAnsi="Symbol" w:hint="default"/>
      </w:rPr>
    </w:lvl>
    <w:lvl w:ilvl="4" w:tplc="E78EBB9A">
      <w:start w:val="1"/>
      <w:numFmt w:val="bullet"/>
      <w:lvlText w:val="o"/>
      <w:lvlJc w:val="left"/>
      <w:pPr>
        <w:ind w:left="3948" w:hanging="360"/>
      </w:pPr>
      <w:rPr>
        <w:rFonts w:ascii="Courier New" w:hAnsi="Courier New" w:hint="default"/>
      </w:rPr>
    </w:lvl>
    <w:lvl w:ilvl="5" w:tplc="81C27B12">
      <w:start w:val="1"/>
      <w:numFmt w:val="bullet"/>
      <w:lvlText w:val=""/>
      <w:lvlJc w:val="left"/>
      <w:pPr>
        <w:ind w:left="4668" w:hanging="360"/>
      </w:pPr>
      <w:rPr>
        <w:rFonts w:ascii="Wingdings" w:hAnsi="Wingdings" w:hint="default"/>
      </w:rPr>
    </w:lvl>
    <w:lvl w:ilvl="6" w:tplc="D8F00184">
      <w:start w:val="1"/>
      <w:numFmt w:val="bullet"/>
      <w:lvlText w:val=""/>
      <w:lvlJc w:val="left"/>
      <w:pPr>
        <w:ind w:left="5388" w:hanging="360"/>
      </w:pPr>
      <w:rPr>
        <w:rFonts w:ascii="Symbol" w:hAnsi="Symbol" w:hint="default"/>
      </w:rPr>
    </w:lvl>
    <w:lvl w:ilvl="7" w:tplc="7B388DB0">
      <w:start w:val="1"/>
      <w:numFmt w:val="bullet"/>
      <w:lvlText w:val="o"/>
      <w:lvlJc w:val="left"/>
      <w:pPr>
        <w:ind w:left="6108" w:hanging="360"/>
      </w:pPr>
      <w:rPr>
        <w:rFonts w:ascii="Courier New" w:hAnsi="Courier New" w:hint="default"/>
      </w:rPr>
    </w:lvl>
    <w:lvl w:ilvl="8" w:tplc="014AB05C">
      <w:start w:val="1"/>
      <w:numFmt w:val="bullet"/>
      <w:lvlText w:val=""/>
      <w:lvlJc w:val="left"/>
      <w:pPr>
        <w:ind w:left="6828" w:hanging="360"/>
      </w:pPr>
      <w:rPr>
        <w:rFonts w:ascii="Wingdings" w:hAnsi="Wingdings" w:hint="default"/>
      </w:rPr>
    </w:lvl>
  </w:abstractNum>
  <w:abstractNum w:abstractNumId="5" w15:restartNumberingAfterBreak="0">
    <w:nsid w:val="25F67710"/>
    <w:multiLevelType w:val="hybridMultilevel"/>
    <w:tmpl w:val="48AC4E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E57DDF"/>
    <w:multiLevelType w:val="hybridMultilevel"/>
    <w:tmpl w:val="6C1AADC6"/>
    <w:lvl w:ilvl="0" w:tplc="0EE81B22">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EF6006"/>
    <w:multiLevelType w:val="hybridMultilevel"/>
    <w:tmpl w:val="18700778"/>
    <w:lvl w:ilvl="0" w:tplc="7F22B5F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8D2F84"/>
    <w:multiLevelType w:val="hybridMultilevel"/>
    <w:tmpl w:val="05FCEC12"/>
    <w:lvl w:ilvl="0" w:tplc="21D8AD72">
      <w:start w:val="1"/>
      <w:numFmt w:val="bullet"/>
      <w:lvlText w:val=""/>
      <w:lvlJc w:val="left"/>
      <w:pPr>
        <w:ind w:left="1068" w:hanging="360"/>
      </w:pPr>
      <w:rPr>
        <w:rFonts w:ascii="Symbol" w:hAnsi="Symbol" w:hint="default"/>
      </w:rPr>
    </w:lvl>
    <w:lvl w:ilvl="1" w:tplc="5FF230C4">
      <w:start w:val="1"/>
      <w:numFmt w:val="bullet"/>
      <w:lvlText w:val="o"/>
      <w:lvlJc w:val="left"/>
      <w:pPr>
        <w:ind w:left="1788" w:hanging="360"/>
      </w:pPr>
      <w:rPr>
        <w:rFonts w:ascii="Courier New" w:hAnsi="Courier New" w:hint="default"/>
      </w:rPr>
    </w:lvl>
    <w:lvl w:ilvl="2" w:tplc="5F9EB9FA">
      <w:start w:val="1"/>
      <w:numFmt w:val="bullet"/>
      <w:lvlText w:val=""/>
      <w:lvlJc w:val="left"/>
      <w:pPr>
        <w:ind w:left="2508" w:hanging="360"/>
      </w:pPr>
      <w:rPr>
        <w:rFonts w:ascii="Wingdings" w:hAnsi="Wingdings" w:hint="default"/>
      </w:rPr>
    </w:lvl>
    <w:lvl w:ilvl="3" w:tplc="49CCAE56">
      <w:start w:val="1"/>
      <w:numFmt w:val="bullet"/>
      <w:lvlText w:val=""/>
      <w:lvlJc w:val="left"/>
      <w:pPr>
        <w:ind w:left="3228" w:hanging="360"/>
      </w:pPr>
      <w:rPr>
        <w:rFonts w:ascii="Symbol" w:hAnsi="Symbol" w:hint="default"/>
      </w:rPr>
    </w:lvl>
    <w:lvl w:ilvl="4" w:tplc="C00C35D2">
      <w:start w:val="1"/>
      <w:numFmt w:val="bullet"/>
      <w:lvlText w:val="o"/>
      <w:lvlJc w:val="left"/>
      <w:pPr>
        <w:ind w:left="3948" w:hanging="360"/>
      </w:pPr>
      <w:rPr>
        <w:rFonts w:ascii="Courier New" w:hAnsi="Courier New" w:hint="default"/>
      </w:rPr>
    </w:lvl>
    <w:lvl w:ilvl="5" w:tplc="10B677AC">
      <w:start w:val="1"/>
      <w:numFmt w:val="bullet"/>
      <w:lvlText w:val=""/>
      <w:lvlJc w:val="left"/>
      <w:pPr>
        <w:ind w:left="4668" w:hanging="360"/>
      </w:pPr>
      <w:rPr>
        <w:rFonts w:ascii="Wingdings" w:hAnsi="Wingdings" w:hint="default"/>
      </w:rPr>
    </w:lvl>
    <w:lvl w:ilvl="6" w:tplc="68B445E4">
      <w:start w:val="1"/>
      <w:numFmt w:val="bullet"/>
      <w:lvlText w:val=""/>
      <w:lvlJc w:val="left"/>
      <w:pPr>
        <w:ind w:left="5388" w:hanging="360"/>
      </w:pPr>
      <w:rPr>
        <w:rFonts w:ascii="Symbol" w:hAnsi="Symbol" w:hint="default"/>
      </w:rPr>
    </w:lvl>
    <w:lvl w:ilvl="7" w:tplc="A32689BC">
      <w:start w:val="1"/>
      <w:numFmt w:val="bullet"/>
      <w:lvlText w:val="o"/>
      <w:lvlJc w:val="left"/>
      <w:pPr>
        <w:ind w:left="6108" w:hanging="360"/>
      </w:pPr>
      <w:rPr>
        <w:rFonts w:ascii="Courier New" w:hAnsi="Courier New" w:hint="default"/>
      </w:rPr>
    </w:lvl>
    <w:lvl w:ilvl="8" w:tplc="8C367CF4">
      <w:start w:val="1"/>
      <w:numFmt w:val="bullet"/>
      <w:lvlText w:val=""/>
      <w:lvlJc w:val="left"/>
      <w:pPr>
        <w:ind w:left="6828" w:hanging="360"/>
      </w:pPr>
      <w:rPr>
        <w:rFonts w:ascii="Wingdings" w:hAnsi="Wingdings" w:hint="default"/>
      </w:rPr>
    </w:lvl>
  </w:abstractNum>
  <w:abstractNum w:abstractNumId="9" w15:restartNumberingAfterBreak="0">
    <w:nsid w:val="48483411"/>
    <w:multiLevelType w:val="hybridMultilevel"/>
    <w:tmpl w:val="E35E2DAA"/>
    <w:lvl w:ilvl="0" w:tplc="7F22B5F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9F2106"/>
    <w:multiLevelType w:val="hybridMultilevel"/>
    <w:tmpl w:val="E4AE80DC"/>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1" w15:restartNumberingAfterBreak="0">
    <w:nsid w:val="53ADE75F"/>
    <w:multiLevelType w:val="hybridMultilevel"/>
    <w:tmpl w:val="B65A3E60"/>
    <w:lvl w:ilvl="0" w:tplc="44E8DA6E">
      <w:start w:val="1"/>
      <w:numFmt w:val="bullet"/>
      <w:lvlText w:val=""/>
      <w:lvlJc w:val="left"/>
      <w:pPr>
        <w:ind w:left="1068" w:hanging="360"/>
      </w:pPr>
      <w:rPr>
        <w:rFonts w:ascii="Symbol" w:hAnsi="Symbol" w:hint="default"/>
      </w:rPr>
    </w:lvl>
    <w:lvl w:ilvl="1" w:tplc="63C4D572">
      <w:start w:val="1"/>
      <w:numFmt w:val="bullet"/>
      <w:lvlText w:val="o"/>
      <w:lvlJc w:val="left"/>
      <w:pPr>
        <w:ind w:left="1788" w:hanging="360"/>
      </w:pPr>
      <w:rPr>
        <w:rFonts w:ascii="Courier New" w:hAnsi="Courier New" w:hint="default"/>
      </w:rPr>
    </w:lvl>
    <w:lvl w:ilvl="2" w:tplc="13F4D576">
      <w:start w:val="1"/>
      <w:numFmt w:val="bullet"/>
      <w:lvlText w:val=""/>
      <w:lvlJc w:val="left"/>
      <w:pPr>
        <w:ind w:left="2508" w:hanging="360"/>
      </w:pPr>
      <w:rPr>
        <w:rFonts w:ascii="Wingdings" w:hAnsi="Wingdings" w:hint="default"/>
      </w:rPr>
    </w:lvl>
    <w:lvl w:ilvl="3" w:tplc="9F702C6C">
      <w:start w:val="1"/>
      <w:numFmt w:val="bullet"/>
      <w:lvlText w:val=""/>
      <w:lvlJc w:val="left"/>
      <w:pPr>
        <w:ind w:left="3228" w:hanging="360"/>
      </w:pPr>
      <w:rPr>
        <w:rFonts w:ascii="Symbol" w:hAnsi="Symbol" w:hint="default"/>
      </w:rPr>
    </w:lvl>
    <w:lvl w:ilvl="4" w:tplc="86FAB39A">
      <w:start w:val="1"/>
      <w:numFmt w:val="bullet"/>
      <w:lvlText w:val="o"/>
      <w:lvlJc w:val="left"/>
      <w:pPr>
        <w:ind w:left="3948" w:hanging="360"/>
      </w:pPr>
      <w:rPr>
        <w:rFonts w:ascii="Courier New" w:hAnsi="Courier New" w:hint="default"/>
      </w:rPr>
    </w:lvl>
    <w:lvl w:ilvl="5" w:tplc="95E4F82A">
      <w:start w:val="1"/>
      <w:numFmt w:val="bullet"/>
      <w:lvlText w:val=""/>
      <w:lvlJc w:val="left"/>
      <w:pPr>
        <w:ind w:left="4668" w:hanging="360"/>
      </w:pPr>
      <w:rPr>
        <w:rFonts w:ascii="Wingdings" w:hAnsi="Wingdings" w:hint="default"/>
      </w:rPr>
    </w:lvl>
    <w:lvl w:ilvl="6" w:tplc="017E7942">
      <w:start w:val="1"/>
      <w:numFmt w:val="bullet"/>
      <w:lvlText w:val=""/>
      <w:lvlJc w:val="left"/>
      <w:pPr>
        <w:ind w:left="5388" w:hanging="360"/>
      </w:pPr>
      <w:rPr>
        <w:rFonts w:ascii="Symbol" w:hAnsi="Symbol" w:hint="default"/>
      </w:rPr>
    </w:lvl>
    <w:lvl w:ilvl="7" w:tplc="7682B5E4">
      <w:start w:val="1"/>
      <w:numFmt w:val="bullet"/>
      <w:lvlText w:val="o"/>
      <w:lvlJc w:val="left"/>
      <w:pPr>
        <w:ind w:left="6108" w:hanging="360"/>
      </w:pPr>
      <w:rPr>
        <w:rFonts w:ascii="Courier New" w:hAnsi="Courier New" w:hint="default"/>
      </w:rPr>
    </w:lvl>
    <w:lvl w:ilvl="8" w:tplc="922C0DCA">
      <w:start w:val="1"/>
      <w:numFmt w:val="bullet"/>
      <w:lvlText w:val=""/>
      <w:lvlJc w:val="left"/>
      <w:pPr>
        <w:ind w:left="6828" w:hanging="360"/>
      </w:pPr>
      <w:rPr>
        <w:rFonts w:ascii="Wingdings" w:hAnsi="Wingdings" w:hint="default"/>
      </w:rPr>
    </w:lvl>
  </w:abstractNum>
  <w:abstractNum w:abstractNumId="12" w15:restartNumberingAfterBreak="0">
    <w:nsid w:val="54DF378A"/>
    <w:multiLevelType w:val="hybridMultilevel"/>
    <w:tmpl w:val="C47C83F0"/>
    <w:lvl w:ilvl="0" w:tplc="7F22B5F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DE0535"/>
    <w:multiLevelType w:val="hybridMultilevel"/>
    <w:tmpl w:val="693EFCEE"/>
    <w:lvl w:ilvl="0" w:tplc="7F22B5F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5D316B"/>
    <w:multiLevelType w:val="multilevel"/>
    <w:tmpl w:val="FB5823D8"/>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6EDE1851"/>
    <w:multiLevelType w:val="hybridMultilevel"/>
    <w:tmpl w:val="F9FE23B6"/>
    <w:lvl w:ilvl="0" w:tplc="54C6C57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DD003E"/>
    <w:multiLevelType w:val="hybridMultilevel"/>
    <w:tmpl w:val="E6D2A50A"/>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num w:numId="1" w16cid:durableId="1858418683">
    <w:abstractNumId w:val="4"/>
  </w:num>
  <w:num w:numId="2" w16cid:durableId="1427996620">
    <w:abstractNumId w:val="11"/>
  </w:num>
  <w:num w:numId="3" w16cid:durableId="753017100">
    <w:abstractNumId w:val="8"/>
  </w:num>
  <w:num w:numId="4" w16cid:durableId="1829521123">
    <w:abstractNumId w:val="5"/>
  </w:num>
  <w:num w:numId="5" w16cid:durableId="1701736582">
    <w:abstractNumId w:val="0"/>
  </w:num>
  <w:num w:numId="6" w16cid:durableId="1584219280">
    <w:abstractNumId w:val="6"/>
  </w:num>
  <w:num w:numId="7" w16cid:durableId="1819686351">
    <w:abstractNumId w:val="16"/>
  </w:num>
  <w:num w:numId="8" w16cid:durableId="484861133">
    <w:abstractNumId w:val="10"/>
  </w:num>
  <w:num w:numId="9" w16cid:durableId="324017527">
    <w:abstractNumId w:val="2"/>
  </w:num>
  <w:num w:numId="10" w16cid:durableId="797604999">
    <w:abstractNumId w:val="15"/>
  </w:num>
  <w:num w:numId="11" w16cid:durableId="355811220">
    <w:abstractNumId w:val="13"/>
  </w:num>
  <w:num w:numId="12" w16cid:durableId="1550188860">
    <w:abstractNumId w:val="1"/>
  </w:num>
  <w:num w:numId="13" w16cid:durableId="1243879757">
    <w:abstractNumId w:val="9"/>
  </w:num>
  <w:num w:numId="14" w16cid:durableId="731344204">
    <w:abstractNumId w:val="7"/>
  </w:num>
  <w:num w:numId="15" w16cid:durableId="697894774">
    <w:abstractNumId w:val="3"/>
  </w:num>
  <w:num w:numId="16" w16cid:durableId="1970164933">
    <w:abstractNumId w:val="12"/>
  </w:num>
  <w:num w:numId="17" w16cid:durableId="6308637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3B"/>
    <w:rsid w:val="0000574C"/>
    <w:rsid w:val="00011A99"/>
    <w:rsid w:val="00042548"/>
    <w:rsid w:val="00055F44"/>
    <w:rsid w:val="00082711"/>
    <w:rsid w:val="00085510"/>
    <w:rsid w:val="00097CB4"/>
    <w:rsid w:val="000B5106"/>
    <w:rsid w:val="000B67D8"/>
    <w:rsid w:val="000D0FCB"/>
    <w:rsid w:val="000D1ADD"/>
    <w:rsid w:val="000D7C48"/>
    <w:rsid w:val="000E39CD"/>
    <w:rsid w:val="000F1265"/>
    <w:rsid w:val="000F692B"/>
    <w:rsid w:val="000F7393"/>
    <w:rsid w:val="0010119E"/>
    <w:rsid w:val="00106790"/>
    <w:rsid w:val="001215B4"/>
    <w:rsid w:val="00130A23"/>
    <w:rsid w:val="00137358"/>
    <w:rsid w:val="00140818"/>
    <w:rsid w:val="001518E1"/>
    <w:rsid w:val="00152FE2"/>
    <w:rsid w:val="0015578A"/>
    <w:rsid w:val="00173616"/>
    <w:rsid w:val="001850F5"/>
    <w:rsid w:val="001C62AB"/>
    <w:rsid w:val="001C63F2"/>
    <w:rsid w:val="001F22F3"/>
    <w:rsid w:val="00200E1D"/>
    <w:rsid w:val="002014BD"/>
    <w:rsid w:val="00211FA0"/>
    <w:rsid w:val="00213393"/>
    <w:rsid w:val="00225B6D"/>
    <w:rsid w:val="00250455"/>
    <w:rsid w:val="00260727"/>
    <w:rsid w:val="00262868"/>
    <w:rsid w:val="00267576"/>
    <w:rsid w:val="002746C0"/>
    <w:rsid w:val="002776CB"/>
    <w:rsid w:val="0028213C"/>
    <w:rsid w:val="00293F14"/>
    <w:rsid w:val="002B6264"/>
    <w:rsid w:val="002C78D3"/>
    <w:rsid w:val="002E0474"/>
    <w:rsid w:val="002E5725"/>
    <w:rsid w:val="002F48F5"/>
    <w:rsid w:val="002F6542"/>
    <w:rsid w:val="00305CE8"/>
    <w:rsid w:val="00310F87"/>
    <w:rsid w:val="00326029"/>
    <w:rsid w:val="00363C9D"/>
    <w:rsid w:val="00394CF4"/>
    <w:rsid w:val="003B208C"/>
    <w:rsid w:val="003B22FB"/>
    <w:rsid w:val="003F71AB"/>
    <w:rsid w:val="00401E08"/>
    <w:rsid w:val="00407D71"/>
    <w:rsid w:val="00427063"/>
    <w:rsid w:val="00431A90"/>
    <w:rsid w:val="0044366F"/>
    <w:rsid w:val="004514EE"/>
    <w:rsid w:val="00457344"/>
    <w:rsid w:val="00474984"/>
    <w:rsid w:val="004A4314"/>
    <w:rsid w:val="004B4B03"/>
    <w:rsid w:val="004B5590"/>
    <w:rsid w:val="004D33AC"/>
    <w:rsid w:val="004E589B"/>
    <w:rsid w:val="004F7916"/>
    <w:rsid w:val="00510372"/>
    <w:rsid w:val="00516498"/>
    <w:rsid w:val="005179D2"/>
    <w:rsid w:val="00520A92"/>
    <w:rsid w:val="0052398C"/>
    <w:rsid w:val="00531F7B"/>
    <w:rsid w:val="005349EB"/>
    <w:rsid w:val="005446C4"/>
    <w:rsid w:val="0055170F"/>
    <w:rsid w:val="00593CF6"/>
    <w:rsid w:val="005A78BE"/>
    <w:rsid w:val="005C6451"/>
    <w:rsid w:val="005D6DD1"/>
    <w:rsid w:val="005F239D"/>
    <w:rsid w:val="005F32DD"/>
    <w:rsid w:val="005F5F2B"/>
    <w:rsid w:val="00600DF9"/>
    <w:rsid w:val="006111B3"/>
    <w:rsid w:val="006118F1"/>
    <w:rsid w:val="00616FA3"/>
    <w:rsid w:val="00632FD0"/>
    <w:rsid w:val="00641DFF"/>
    <w:rsid w:val="0064705A"/>
    <w:rsid w:val="006674BD"/>
    <w:rsid w:val="0067677C"/>
    <w:rsid w:val="006771A7"/>
    <w:rsid w:val="00684D5A"/>
    <w:rsid w:val="00687235"/>
    <w:rsid w:val="00690FA7"/>
    <w:rsid w:val="006A21F4"/>
    <w:rsid w:val="006A37C5"/>
    <w:rsid w:val="006B11B7"/>
    <w:rsid w:val="006C206B"/>
    <w:rsid w:val="006C796F"/>
    <w:rsid w:val="006E1825"/>
    <w:rsid w:val="006E3349"/>
    <w:rsid w:val="006E42B6"/>
    <w:rsid w:val="00700513"/>
    <w:rsid w:val="0070612D"/>
    <w:rsid w:val="007130AC"/>
    <w:rsid w:val="00741A2B"/>
    <w:rsid w:val="00744C7F"/>
    <w:rsid w:val="00747FC6"/>
    <w:rsid w:val="00771D65"/>
    <w:rsid w:val="00777806"/>
    <w:rsid w:val="00787E8D"/>
    <w:rsid w:val="0079279E"/>
    <w:rsid w:val="00795AA7"/>
    <w:rsid w:val="007B10C2"/>
    <w:rsid w:val="007B3DAD"/>
    <w:rsid w:val="007B4CF4"/>
    <w:rsid w:val="007C0368"/>
    <w:rsid w:val="007C35CF"/>
    <w:rsid w:val="007C416B"/>
    <w:rsid w:val="007D634E"/>
    <w:rsid w:val="0080661E"/>
    <w:rsid w:val="008106D4"/>
    <w:rsid w:val="0081325D"/>
    <w:rsid w:val="00816131"/>
    <w:rsid w:val="008274AE"/>
    <w:rsid w:val="00831612"/>
    <w:rsid w:val="0083494E"/>
    <w:rsid w:val="00872ECD"/>
    <w:rsid w:val="00877548"/>
    <w:rsid w:val="008809ED"/>
    <w:rsid w:val="0089351B"/>
    <w:rsid w:val="00894384"/>
    <w:rsid w:val="008B2158"/>
    <w:rsid w:val="008C7616"/>
    <w:rsid w:val="008D7025"/>
    <w:rsid w:val="008E5A08"/>
    <w:rsid w:val="008F7737"/>
    <w:rsid w:val="008F7F4D"/>
    <w:rsid w:val="009008D0"/>
    <w:rsid w:val="00906AB0"/>
    <w:rsid w:val="00914315"/>
    <w:rsid w:val="00924D71"/>
    <w:rsid w:val="00925105"/>
    <w:rsid w:val="00933C7E"/>
    <w:rsid w:val="00942A4D"/>
    <w:rsid w:val="00942AAE"/>
    <w:rsid w:val="00943BC3"/>
    <w:rsid w:val="009454F1"/>
    <w:rsid w:val="009463D6"/>
    <w:rsid w:val="0095374C"/>
    <w:rsid w:val="00953CD5"/>
    <w:rsid w:val="00971BFB"/>
    <w:rsid w:val="009769DD"/>
    <w:rsid w:val="009927A2"/>
    <w:rsid w:val="009A308D"/>
    <w:rsid w:val="009A7641"/>
    <w:rsid w:val="009C47E1"/>
    <w:rsid w:val="009C7B7B"/>
    <w:rsid w:val="009E1A8C"/>
    <w:rsid w:val="009E690E"/>
    <w:rsid w:val="00A0001C"/>
    <w:rsid w:val="00A07BF0"/>
    <w:rsid w:val="00A14C6F"/>
    <w:rsid w:val="00A15B14"/>
    <w:rsid w:val="00A20FDA"/>
    <w:rsid w:val="00A5161D"/>
    <w:rsid w:val="00A60765"/>
    <w:rsid w:val="00A672F0"/>
    <w:rsid w:val="00A7146F"/>
    <w:rsid w:val="00A75E77"/>
    <w:rsid w:val="00A76759"/>
    <w:rsid w:val="00A86BC6"/>
    <w:rsid w:val="00A87219"/>
    <w:rsid w:val="00A87DCF"/>
    <w:rsid w:val="00A958AD"/>
    <w:rsid w:val="00AA359E"/>
    <w:rsid w:val="00AC06C5"/>
    <w:rsid w:val="00B04907"/>
    <w:rsid w:val="00B21F67"/>
    <w:rsid w:val="00B23CC8"/>
    <w:rsid w:val="00B31217"/>
    <w:rsid w:val="00B31275"/>
    <w:rsid w:val="00B36199"/>
    <w:rsid w:val="00B425B5"/>
    <w:rsid w:val="00B44B35"/>
    <w:rsid w:val="00B51D09"/>
    <w:rsid w:val="00B5734D"/>
    <w:rsid w:val="00B75D29"/>
    <w:rsid w:val="00B92C49"/>
    <w:rsid w:val="00BA1291"/>
    <w:rsid w:val="00BA3CD7"/>
    <w:rsid w:val="00BA5C0E"/>
    <w:rsid w:val="00BA6361"/>
    <w:rsid w:val="00BC0133"/>
    <w:rsid w:val="00BC5F2D"/>
    <w:rsid w:val="00BD033B"/>
    <w:rsid w:val="00BF342A"/>
    <w:rsid w:val="00C13533"/>
    <w:rsid w:val="00C2032C"/>
    <w:rsid w:val="00C207FB"/>
    <w:rsid w:val="00C501D4"/>
    <w:rsid w:val="00C76116"/>
    <w:rsid w:val="00C92814"/>
    <w:rsid w:val="00C92EBD"/>
    <w:rsid w:val="00C9357F"/>
    <w:rsid w:val="00CA2A26"/>
    <w:rsid w:val="00CA7815"/>
    <w:rsid w:val="00CB37F5"/>
    <w:rsid w:val="00CC08ED"/>
    <w:rsid w:val="00CC1BC9"/>
    <w:rsid w:val="00CC355C"/>
    <w:rsid w:val="00CD50A6"/>
    <w:rsid w:val="00CE2DCA"/>
    <w:rsid w:val="00CF0894"/>
    <w:rsid w:val="00CF1F60"/>
    <w:rsid w:val="00CF5624"/>
    <w:rsid w:val="00D05415"/>
    <w:rsid w:val="00D11504"/>
    <w:rsid w:val="00D13C42"/>
    <w:rsid w:val="00D22F9E"/>
    <w:rsid w:val="00D2572C"/>
    <w:rsid w:val="00D66671"/>
    <w:rsid w:val="00D96F20"/>
    <w:rsid w:val="00DA2769"/>
    <w:rsid w:val="00DA430A"/>
    <w:rsid w:val="00DB1844"/>
    <w:rsid w:val="00DD1869"/>
    <w:rsid w:val="00DD1ECB"/>
    <w:rsid w:val="00DE17F3"/>
    <w:rsid w:val="00DE695E"/>
    <w:rsid w:val="00DF54FF"/>
    <w:rsid w:val="00E206E8"/>
    <w:rsid w:val="00E31197"/>
    <w:rsid w:val="00E35D0B"/>
    <w:rsid w:val="00E45199"/>
    <w:rsid w:val="00E521E0"/>
    <w:rsid w:val="00E6506F"/>
    <w:rsid w:val="00E76EBE"/>
    <w:rsid w:val="00E82394"/>
    <w:rsid w:val="00E846FF"/>
    <w:rsid w:val="00E86822"/>
    <w:rsid w:val="00E93BEB"/>
    <w:rsid w:val="00EA4FFD"/>
    <w:rsid w:val="00EB4F7E"/>
    <w:rsid w:val="00EC1654"/>
    <w:rsid w:val="00ED1772"/>
    <w:rsid w:val="00ED71BF"/>
    <w:rsid w:val="00ED79A8"/>
    <w:rsid w:val="00EE5923"/>
    <w:rsid w:val="00F07221"/>
    <w:rsid w:val="00F16313"/>
    <w:rsid w:val="00F32485"/>
    <w:rsid w:val="00F34543"/>
    <w:rsid w:val="00F40ED0"/>
    <w:rsid w:val="00F43451"/>
    <w:rsid w:val="00F5529A"/>
    <w:rsid w:val="00F72F52"/>
    <w:rsid w:val="00F85533"/>
    <w:rsid w:val="00FA079C"/>
    <w:rsid w:val="00FB6E4D"/>
    <w:rsid w:val="00FC37DE"/>
    <w:rsid w:val="00FD3122"/>
    <w:rsid w:val="00FD377E"/>
    <w:rsid w:val="00FD719A"/>
    <w:rsid w:val="00FF2A85"/>
    <w:rsid w:val="00FF6C60"/>
    <w:rsid w:val="016EB5BE"/>
    <w:rsid w:val="01B2616D"/>
    <w:rsid w:val="0263D8EF"/>
    <w:rsid w:val="02E1A6C0"/>
    <w:rsid w:val="03850FDE"/>
    <w:rsid w:val="042798CB"/>
    <w:rsid w:val="057592B8"/>
    <w:rsid w:val="05CD66C9"/>
    <w:rsid w:val="0C7B2F89"/>
    <w:rsid w:val="0CCB8D9F"/>
    <w:rsid w:val="0D3BEBD4"/>
    <w:rsid w:val="0D7508C3"/>
    <w:rsid w:val="0EE6BACE"/>
    <w:rsid w:val="0FEE267A"/>
    <w:rsid w:val="10312543"/>
    <w:rsid w:val="11258426"/>
    <w:rsid w:val="116706E4"/>
    <w:rsid w:val="11950A14"/>
    <w:rsid w:val="144C39DF"/>
    <w:rsid w:val="14F59118"/>
    <w:rsid w:val="168DA8EA"/>
    <w:rsid w:val="1894AE23"/>
    <w:rsid w:val="19059E0C"/>
    <w:rsid w:val="1A75AA83"/>
    <w:rsid w:val="1ACEB0C1"/>
    <w:rsid w:val="1AF0E405"/>
    <w:rsid w:val="1B137B03"/>
    <w:rsid w:val="1BA70D8E"/>
    <w:rsid w:val="1C8BA43B"/>
    <w:rsid w:val="1CC18F54"/>
    <w:rsid w:val="1F59FCD0"/>
    <w:rsid w:val="232E6443"/>
    <w:rsid w:val="23E5CBF8"/>
    <w:rsid w:val="24338622"/>
    <w:rsid w:val="24EAAEE2"/>
    <w:rsid w:val="2575AC5F"/>
    <w:rsid w:val="260DE9B6"/>
    <w:rsid w:val="26775AA9"/>
    <w:rsid w:val="27A5197F"/>
    <w:rsid w:val="286D5F88"/>
    <w:rsid w:val="2883C13D"/>
    <w:rsid w:val="2AEE9C48"/>
    <w:rsid w:val="2D5E6746"/>
    <w:rsid w:val="2FF256F3"/>
    <w:rsid w:val="301081CF"/>
    <w:rsid w:val="305BC187"/>
    <w:rsid w:val="314700FC"/>
    <w:rsid w:val="318E0F4E"/>
    <w:rsid w:val="31F1F2EB"/>
    <w:rsid w:val="34732B6A"/>
    <w:rsid w:val="34A75D5D"/>
    <w:rsid w:val="350087BE"/>
    <w:rsid w:val="37B6719E"/>
    <w:rsid w:val="3C90E966"/>
    <w:rsid w:val="3FE82E8D"/>
    <w:rsid w:val="42AEB0AC"/>
    <w:rsid w:val="42C9B23B"/>
    <w:rsid w:val="43084905"/>
    <w:rsid w:val="431348EE"/>
    <w:rsid w:val="445B2417"/>
    <w:rsid w:val="45B92F0B"/>
    <w:rsid w:val="469BE5B1"/>
    <w:rsid w:val="470DE58E"/>
    <w:rsid w:val="4797B062"/>
    <w:rsid w:val="4A407480"/>
    <w:rsid w:val="4AC458EC"/>
    <w:rsid w:val="4B81BC37"/>
    <w:rsid w:val="4E3E57CA"/>
    <w:rsid w:val="4F5E36E3"/>
    <w:rsid w:val="5041CA88"/>
    <w:rsid w:val="5119F75D"/>
    <w:rsid w:val="51695957"/>
    <w:rsid w:val="51DA5A16"/>
    <w:rsid w:val="52F650BF"/>
    <w:rsid w:val="5351AA92"/>
    <w:rsid w:val="54A92EAD"/>
    <w:rsid w:val="54E82055"/>
    <w:rsid w:val="586B6840"/>
    <w:rsid w:val="5A5EBBD4"/>
    <w:rsid w:val="5BC7C68A"/>
    <w:rsid w:val="5C8DF5F1"/>
    <w:rsid w:val="5D87D803"/>
    <w:rsid w:val="5FF860D8"/>
    <w:rsid w:val="606A5915"/>
    <w:rsid w:val="62867D3B"/>
    <w:rsid w:val="64D3E9B3"/>
    <w:rsid w:val="6610032B"/>
    <w:rsid w:val="662D0D93"/>
    <w:rsid w:val="697B9CB3"/>
    <w:rsid w:val="6A37E1DA"/>
    <w:rsid w:val="6B3D17DF"/>
    <w:rsid w:val="6E1748F2"/>
    <w:rsid w:val="6EF81DC1"/>
    <w:rsid w:val="6F093213"/>
    <w:rsid w:val="6F1ABE44"/>
    <w:rsid w:val="7178784E"/>
    <w:rsid w:val="71F2C8F6"/>
    <w:rsid w:val="729233E6"/>
    <w:rsid w:val="72AFBAAA"/>
    <w:rsid w:val="743DB58A"/>
    <w:rsid w:val="767914BD"/>
    <w:rsid w:val="76FA1BE2"/>
    <w:rsid w:val="771DDC69"/>
    <w:rsid w:val="7A75C879"/>
    <w:rsid w:val="7BB05F9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E8A3D"/>
  <w15:chartTrackingRefBased/>
  <w15:docId w15:val="{AE2FB0AE-4A3F-4E26-93E6-6EE29671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5C0E"/>
    <w:pPr>
      <w:spacing w:before="120" w:line="276" w:lineRule="auto"/>
      <w:jc w:val="both"/>
    </w:pPr>
    <w:rPr>
      <w:rFonts w:ascii="Century Gothic" w:hAnsi="Century Gothic"/>
    </w:rPr>
  </w:style>
  <w:style w:type="paragraph" w:styleId="Titolo1">
    <w:name w:val="heading 1"/>
    <w:basedOn w:val="Normale"/>
    <w:next w:val="Normale"/>
    <w:link w:val="Titolo1Carattere"/>
    <w:uiPriority w:val="9"/>
    <w:qFormat/>
    <w:rsid w:val="00C92EBD"/>
    <w:pPr>
      <w:keepNext/>
      <w:keepLines/>
      <w:numPr>
        <w:numId w:val="17"/>
      </w:numPr>
      <w:spacing w:before="240"/>
      <w:outlineLvl w:val="0"/>
    </w:pPr>
    <w:rPr>
      <w:rFonts w:eastAsiaTheme="majorEastAsia" w:cstheme="majorBidi"/>
      <w:b/>
      <w:bCs/>
      <w:color w:val="000000" w:themeColor="text1"/>
      <w:sz w:val="40"/>
      <w:szCs w:val="40"/>
    </w:rPr>
  </w:style>
  <w:style w:type="paragraph" w:styleId="Titolo2">
    <w:name w:val="heading 2"/>
    <w:basedOn w:val="Normale"/>
    <w:next w:val="Normale"/>
    <w:link w:val="Titolo2Carattere"/>
    <w:uiPriority w:val="9"/>
    <w:unhideWhenUsed/>
    <w:qFormat/>
    <w:rsid w:val="00F43451"/>
    <w:pPr>
      <w:keepNext/>
      <w:keepLines/>
      <w:numPr>
        <w:ilvl w:val="1"/>
        <w:numId w:val="17"/>
      </w:numPr>
      <w:spacing w:before="40"/>
      <w:outlineLvl w:val="1"/>
    </w:pPr>
    <w:rPr>
      <w:rFonts w:ascii="Aptos Display" w:eastAsiaTheme="majorEastAsia" w:hAnsi="Aptos Display" w:cstheme="majorBidi"/>
      <w:color w:val="000000" w:themeColor="text1"/>
      <w:sz w:val="32"/>
      <w:szCs w:val="32"/>
    </w:rPr>
  </w:style>
  <w:style w:type="paragraph" w:styleId="Titolo3">
    <w:name w:val="heading 3"/>
    <w:basedOn w:val="Normale"/>
    <w:next w:val="Normale"/>
    <w:link w:val="Titolo3Carattere"/>
    <w:uiPriority w:val="9"/>
    <w:unhideWhenUsed/>
    <w:qFormat/>
    <w:rsid w:val="00D22F9E"/>
    <w:pPr>
      <w:keepNext/>
      <w:keepLines/>
      <w:numPr>
        <w:ilvl w:val="2"/>
        <w:numId w:val="17"/>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D22F9E"/>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22F9E"/>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D22F9E"/>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D22F9E"/>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D22F9E"/>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D22F9E"/>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BD033B"/>
    <w:rPr>
      <w:rFonts w:eastAsiaTheme="minorEastAsia"/>
      <w:sz w:val="22"/>
      <w:szCs w:val="22"/>
      <w:lang w:val="en-US" w:eastAsia="zh-CN"/>
    </w:rPr>
  </w:style>
  <w:style w:type="character" w:customStyle="1" w:styleId="NessunaspaziaturaCarattere">
    <w:name w:val="Nessuna spaziatura Carattere"/>
    <w:basedOn w:val="Carpredefinitoparagrafo"/>
    <w:link w:val="Nessunaspaziatura"/>
    <w:uiPriority w:val="1"/>
    <w:rsid w:val="00BD033B"/>
    <w:rPr>
      <w:rFonts w:eastAsiaTheme="minorEastAsia"/>
      <w:sz w:val="22"/>
      <w:szCs w:val="22"/>
      <w:lang w:val="en-US" w:eastAsia="zh-CN"/>
    </w:rPr>
  </w:style>
  <w:style w:type="paragraph" w:styleId="Intestazione">
    <w:name w:val="header"/>
    <w:basedOn w:val="Normale"/>
    <w:link w:val="IntestazioneCarattere"/>
    <w:uiPriority w:val="99"/>
    <w:unhideWhenUsed/>
    <w:rsid w:val="00BD033B"/>
    <w:pPr>
      <w:tabs>
        <w:tab w:val="center" w:pos="4819"/>
        <w:tab w:val="right" w:pos="9638"/>
      </w:tabs>
    </w:pPr>
  </w:style>
  <w:style w:type="character" w:customStyle="1" w:styleId="IntestazioneCarattere">
    <w:name w:val="Intestazione Carattere"/>
    <w:basedOn w:val="Carpredefinitoparagrafo"/>
    <w:link w:val="Intestazione"/>
    <w:uiPriority w:val="99"/>
    <w:rsid w:val="00BD033B"/>
  </w:style>
  <w:style w:type="paragraph" w:styleId="Pidipagina">
    <w:name w:val="footer"/>
    <w:basedOn w:val="Normale"/>
    <w:link w:val="PidipaginaCarattere"/>
    <w:uiPriority w:val="99"/>
    <w:unhideWhenUsed/>
    <w:rsid w:val="00BD033B"/>
    <w:pPr>
      <w:tabs>
        <w:tab w:val="center" w:pos="4819"/>
        <w:tab w:val="right" w:pos="9638"/>
      </w:tabs>
    </w:pPr>
  </w:style>
  <w:style w:type="character" w:customStyle="1" w:styleId="PidipaginaCarattere">
    <w:name w:val="Piè di pagina Carattere"/>
    <w:basedOn w:val="Carpredefinitoparagrafo"/>
    <w:link w:val="Pidipagina"/>
    <w:uiPriority w:val="99"/>
    <w:rsid w:val="00BD033B"/>
  </w:style>
  <w:style w:type="character" w:styleId="Testosegnaposto">
    <w:name w:val="Placeholder Text"/>
    <w:basedOn w:val="Carpredefinitoparagrafo"/>
    <w:uiPriority w:val="99"/>
    <w:semiHidden/>
    <w:rsid w:val="00431A90"/>
    <w:rPr>
      <w:color w:val="808080"/>
    </w:rPr>
  </w:style>
  <w:style w:type="paragraph" w:styleId="Testofumetto">
    <w:name w:val="Balloon Text"/>
    <w:basedOn w:val="Normale"/>
    <w:link w:val="TestofumettoCarattere"/>
    <w:uiPriority w:val="99"/>
    <w:semiHidden/>
    <w:unhideWhenUsed/>
    <w:rsid w:val="0070612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612D"/>
    <w:rPr>
      <w:rFonts w:ascii="Segoe UI" w:hAnsi="Segoe UI" w:cs="Segoe UI"/>
      <w:sz w:val="18"/>
      <w:szCs w:val="18"/>
    </w:rPr>
  </w:style>
  <w:style w:type="paragraph" w:styleId="Titolo">
    <w:name w:val="Title"/>
    <w:basedOn w:val="Normale"/>
    <w:next w:val="Normale"/>
    <w:link w:val="TitoloCarattere"/>
    <w:uiPriority w:val="10"/>
    <w:qFormat/>
    <w:rsid w:val="00877548"/>
    <w:pPr>
      <w:spacing w:line="240" w:lineRule="auto"/>
      <w:contextualSpacing/>
    </w:pPr>
    <w:rPr>
      <w:rFonts w:eastAsiaTheme="minorEastAsia" w:cstheme="majorBidi"/>
      <w:b/>
      <w:bCs/>
      <w:caps/>
      <w:color w:val="000000" w:themeColor="text1"/>
      <w:spacing w:val="-10"/>
      <w:kern w:val="28"/>
      <w:sz w:val="64"/>
      <w:szCs w:val="64"/>
    </w:rPr>
  </w:style>
  <w:style w:type="character" w:customStyle="1" w:styleId="TitoloCarattere">
    <w:name w:val="Titolo Carattere"/>
    <w:basedOn w:val="Carpredefinitoparagrafo"/>
    <w:link w:val="Titolo"/>
    <w:uiPriority w:val="10"/>
    <w:rsid w:val="00877548"/>
    <w:rPr>
      <w:rFonts w:ascii="Century Gothic" w:eastAsiaTheme="minorEastAsia" w:hAnsi="Century Gothic" w:cstheme="majorBidi"/>
      <w:b/>
      <w:bCs/>
      <w:caps/>
      <w:color w:val="000000" w:themeColor="text1"/>
      <w:spacing w:val="-10"/>
      <w:kern w:val="28"/>
      <w:sz w:val="64"/>
      <w:szCs w:val="64"/>
    </w:rPr>
  </w:style>
  <w:style w:type="character" w:customStyle="1" w:styleId="Titolo2Carattere">
    <w:name w:val="Titolo 2 Carattere"/>
    <w:basedOn w:val="Carpredefinitoparagrafo"/>
    <w:link w:val="Titolo2"/>
    <w:uiPriority w:val="9"/>
    <w:rsid w:val="00F43451"/>
    <w:rPr>
      <w:rFonts w:ascii="Aptos Display" w:eastAsiaTheme="majorEastAsia" w:hAnsi="Aptos Display" w:cstheme="majorBidi"/>
      <w:color w:val="000000" w:themeColor="text1"/>
      <w:sz w:val="32"/>
      <w:szCs w:val="32"/>
    </w:rPr>
  </w:style>
  <w:style w:type="character" w:customStyle="1" w:styleId="Titolo1Carattere">
    <w:name w:val="Titolo 1 Carattere"/>
    <w:basedOn w:val="Carpredefinitoparagrafo"/>
    <w:link w:val="Titolo1"/>
    <w:uiPriority w:val="9"/>
    <w:rsid w:val="00C92EBD"/>
    <w:rPr>
      <w:rFonts w:ascii="Century Gothic" w:eastAsiaTheme="majorEastAsia" w:hAnsi="Century Gothic" w:cstheme="majorBidi"/>
      <w:b/>
      <w:bCs/>
      <w:color w:val="000000" w:themeColor="text1"/>
      <w:sz w:val="40"/>
      <w:szCs w:val="40"/>
    </w:rPr>
  </w:style>
  <w:style w:type="paragraph" w:styleId="Paragrafoelenco">
    <w:name w:val="List Paragraph"/>
    <w:basedOn w:val="Normale"/>
    <w:uiPriority w:val="34"/>
    <w:qFormat/>
    <w:rsid w:val="004F7916"/>
    <w:pPr>
      <w:ind w:left="720"/>
      <w:contextualSpacing/>
    </w:pPr>
  </w:style>
  <w:style w:type="paragraph" w:styleId="Titolosommario">
    <w:name w:val="TOC Heading"/>
    <w:basedOn w:val="Titolo1"/>
    <w:next w:val="Normale"/>
    <w:uiPriority w:val="39"/>
    <w:unhideWhenUsed/>
    <w:qFormat/>
    <w:rsid w:val="000D1ADD"/>
    <w:pPr>
      <w:spacing w:line="259" w:lineRule="auto"/>
      <w:jc w:val="left"/>
      <w:outlineLvl w:val="9"/>
    </w:pPr>
    <w:rPr>
      <w:lang w:eastAsia="it-IT"/>
    </w:rPr>
  </w:style>
  <w:style w:type="paragraph" w:styleId="Sommario1">
    <w:name w:val="toc 1"/>
    <w:basedOn w:val="Normale"/>
    <w:next w:val="Normale"/>
    <w:autoRedefine/>
    <w:uiPriority w:val="39"/>
    <w:unhideWhenUsed/>
    <w:rsid w:val="006674BD"/>
    <w:pPr>
      <w:tabs>
        <w:tab w:val="left" w:pos="480"/>
        <w:tab w:val="right" w:leader="dot" w:pos="9622"/>
      </w:tabs>
      <w:spacing w:after="100"/>
    </w:pPr>
    <w:rPr>
      <w:b/>
      <w:sz w:val="22"/>
    </w:rPr>
  </w:style>
  <w:style w:type="character" w:styleId="Collegamentoipertestuale">
    <w:name w:val="Hyperlink"/>
    <w:basedOn w:val="Carpredefinitoparagrafo"/>
    <w:uiPriority w:val="99"/>
    <w:unhideWhenUsed/>
    <w:rsid w:val="000D1ADD"/>
    <w:rPr>
      <w:color w:val="0563C1" w:themeColor="hyperlink"/>
      <w:u w:val="single"/>
    </w:r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imandocommento">
    <w:name w:val="annotation reference"/>
    <w:basedOn w:val="Carpredefinitoparagrafo"/>
    <w:uiPriority w:val="99"/>
    <w:semiHidden/>
    <w:unhideWhenUsed/>
    <w:rsid w:val="00F40ED0"/>
    <w:rPr>
      <w:sz w:val="16"/>
      <w:szCs w:val="16"/>
    </w:rPr>
  </w:style>
  <w:style w:type="paragraph" w:styleId="Testocommento">
    <w:name w:val="annotation text"/>
    <w:basedOn w:val="Normale"/>
    <w:link w:val="TestocommentoCarattere"/>
    <w:uiPriority w:val="99"/>
    <w:unhideWhenUsed/>
    <w:rsid w:val="00F40ED0"/>
    <w:rPr>
      <w:sz w:val="20"/>
      <w:szCs w:val="20"/>
    </w:rPr>
  </w:style>
  <w:style w:type="character" w:customStyle="1" w:styleId="TestocommentoCarattere">
    <w:name w:val="Testo commento Carattere"/>
    <w:basedOn w:val="Carpredefinitoparagrafo"/>
    <w:link w:val="Testocommento"/>
    <w:uiPriority w:val="99"/>
    <w:rsid w:val="00F40ED0"/>
    <w:rPr>
      <w:sz w:val="20"/>
      <w:szCs w:val="20"/>
    </w:rPr>
  </w:style>
  <w:style w:type="paragraph" w:styleId="Soggettocommento">
    <w:name w:val="annotation subject"/>
    <w:basedOn w:val="Testocommento"/>
    <w:next w:val="Testocommento"/>
    <w:link w:val="SoggettocommentoCarattere"/>
    <w:uiPriority w:val="99"/>
    <w:semiHidden/>
    <w:unhideWhenUsed/>
    <w:rsid w:val="00F40ED0"/>
    <w:rPr>
      <w:b/>
      <w:bCs/>
    </w:rPr>
  </w:style>
  <w:style w:type="character" w:customStyle="1" w:styleId="SoggettocommentoCarattere">
    <w:name w:val="Soggetto commento Carattere"/>
    <w:basedOn w:val="TestocommentoCarattere"/>
    <w:link w:val="Soggettocommento"/>
    <w:uiPriority w:val="99"/>
    <w:semiHidden/>
    <w:rsid w:val="00F40ED0"/>
    <w:rPr>
      <w:b/>
      <w:bCs/>
      <w:sz w:val="20"/>
      <w:szCs w:val="20"/>
    </w:rPr>
  </w:style>
  <w:style w:type="paragraph" w:styleId="Revisione">
    <w:name w:val="Revision"/>
    <w:hidden/>
    <w:uiPriority w:val="99"/>
    <w:semiHidden/>
    <w:rsid w:val="00CB37F5"/>
  </w:style>
  <w:style w:type="character" w:customStyle="1" w:styleId="Titolo3Carattere">
    <w:name w:val="Titolo 3 Carattere"/>
    <w:basedOn w:val="Carpredefinitoparagrafo"/>
    <w:link w:val="Titolo3"/>
    <w:uiPriority w:val="9"/>
    <w:rsid w:val="00D22F9E"/>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D22F9E"/>
    <w:rPr>
      <w:rFonts w:asciiTheme="majorHAnsi" w:eastAsiaTheme="majorEastAsia" w:hAnsiTheme="majorHAnsi" w:cstheme="majorBidi"/>
      <w:i/>
      <w:iCs/>
      <w:color w:val="2F5496" w:themeColor="accent1" w:themeShade="BF"/>
      <w:sz w:val="22"/>
    </w:rPr>
  </w:style>
  <w:style w:type="character" w:customStyle="1" w:styleId="Titolo5Carattere">
    <w:name w:val="Titolo 5 Carattere"/>
    <w:basedOn w:val="Carpredefinitoparagrafo"/>
    <w:link w:val="Titolo5"/>
    <w:uiPriority w:val="9"/>
    <w:semiHidden/>
    <w:rsid w:val="00D22F9E"/>
    <w:rPr>
      <w:rFonts w:asciiTheme="majorHAnsi" w:eastAsiaTheme="majorEastAsia" w:hAnsiTheme="majorHAnsi" w:cstheme="majorBidi"/>
      <w:color w:val="2F5496" w:themeColor="accent1" w:themeShade="BF"/>
      <w:sz w:val="22"/>
    </w:rPr>
  </w:style>
  <w:style w:type="character" w:customStyle="1" w:styleId="Titolo6Carattere">
    <w:name w:val="Titolo 6 Carattere"/>
    <w:basedOn w:val="Carpredefinitoparagrafo"/>
    <w:link w:val="Titolo6"/>
    <w:uiPriority w:val="9"/>
    <w:semiHidden/>
    <w:rsid w:val="00D22F9E"/>
    <w:rPr>
      <w:rFonts w:asciiTheme="majorHAnsi" w:eastAsiaTheme="majorEastAsia" w:hAnsiTheme="majorHAnsi" w:cstheme="majorBidi"/>
      <w:color w:val="1F3763" w:themeColor="accent1" w:themeShade="7F"/>
      <w:sz w:val="22"/>
    </w:rPr>
  </w:style>
  <w:style w:type="character" w:customStyle="1" w:styleId="Titolo7Carattere">
    <w:name w:val="Titolo 7 Carattere"/>
    <w:basedOn w:val="Carpredefinitoparagrafo"/>
    <w:link w:val="Titolo7"/>
    <w:uiPriority w:val="9"/>
    <w:semiHidden/>
    <w:rsid w:val="00D22F9E"/>
    <w:rPr>
      <w:rFonts w:asciiTheme="majorHAnsi" w:eastAsiaTheme="majorEastAsia" w:hAnsiTheme="majorHAnsi" w:cstheme="majorBidi"/>
      <w:i/>
      <w:iCs/>
      <w:color w:val="1F3763" w:themeColor="accent1" w:themeShade="7F"/>
      <w:sz w:val="22"/>
    </w:rPr>
  </w:style>
  <w:style w:type="character" w:customStyle="1" w:styleId="Titolo8Carattere">
    <w:name w:val="Titolo 8 Carattere"/>
    <w:basedOn w:val="Carpredefinitoparagrafo"/>
    <w:link w:val="Titolo8"/>
    <w:uiPriority w:val="9"/>
    <w:semiHidden/>
    <w:rsid w:val="00D22F9E"/>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D22F9E"/>
    <w:rPr>
      <w:rFonts w:asciiTheme="majorHAnsi" w:eastAsiaTheme="majorEastAsia" w:hAnsiTheme="majorHAnsi" w:cstheme="majorBidi"/>
      <w:i/>
      <w:iCs/>
      <w:color w:val="272727" w:themeColor="text1" w:themeTint="D8"/>
      <w:sz w:val="21"/>
      <w:szCs w:val="21"/>
    </w:rPr>
  </w:style>
  <w:style w:type="paragraph" w:styleId="Sommario2">
    <w:name w:val="toc 2"/>
    <w:basedOn w:val="Normale"/>
    <w:next w:val="Normale"/>
    <w:autoRedefine/>
    <w:uiPriority w:val="39"/>
    <w:unhideWhenUsed/>
    <w:rsid w:val="006674BD"/>
    <w:pPr>
      <w:spacing w:after="100"/>
      <w:ind w:left="220"/>
    </w:pPr>
    <w:rPr>
      <w:sz w:val="20"/>
    </w:rPr>
  </w:style>
  <w:style w:type="character" w:styleId="Menzione">
    <w:name w:val="Mention"/>
    <w:basedOn w:val="Carpredefinitoparagrafo"/>
    <w:uiPriority w:val="99"/>
    <w:unhideWhenUsed/>
    <w:rsid w:val="006111B3"/>
    <w:rPr>
      <w:color w:val="2B579A"/>
      <w:shd w:val="clear" w:color="auto" w:fill="E1DFDD"/>
    </w:rPr>
  </w:style>
  <w:style w:type="paragraph" w:styleId="Sommario7">
    <w:name w:val="toc 7"/>
    <w:basedOn w:val="Normale"/>
    <w:next w:val="Normale"/>
    <w:autoRedefine/>
    <w:uiPriority w:val="39"/>
    <w:semiHidden/>
    <w:unhideWhenUsed/>
    <w:rsid w:val="006771A7"/>
    <w:pPr>
      <w:spacing w:after="100"/>
      <w:ind w:left="1440"/>
    </w:pPr>
  </w:style>
  <w:style w:type="character" w:styleId="Menzionenonrisolta">
    <w:name w:val="Unresolved Mention"/>
    <w:basedOn w:val="Carpredefinitoparagrafo"/>
    <w:uiPriority w:val="99"/>
    <w:semiHidden/>
    <w:unhideWhenUsed/>
    <w:rsid w:val="006A3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7245">
      <w:bodyDiv w:val="1"/>
      <w:marLeft w:val="0"/>
      <w:marRight w:val="0"/>
      <w:marTop w:val="0"/>
      <w:marBottom w:val="0"/>
      <w:divBdr>
        <w:top w:val="none" w:sz="0" w:space="0" w:color="auto"/>
        <w:left w:val="none" w:sz="0" w:space="0" w:color="auto"/>
        <w:bottom w:val="none" w:sz="0" w:space="0" w:color="auto"/>
        <w:right w:val="none" w:sz="0" w:space="0" w:color="auto"/>
      </w:divBdr>
    </w:div>
    <w:div w:id="360473563">
      <w:bodyDiv w:val="1"/>
      <w:marLeft w:val="0"/>
      <w:marRight w:val="0"/>
      <w:marTop w:val="0"/>
      <w:marBottom w:val="0"/>
      <w:divBdr>
        <w:top w:val="none" w:sz="0" w:space="0" w:color="auto"/>
        <w:left w:val="none" w:sz="0" w:space="0" w:color="auto"/>
        <w:bottom w:val="none" w:sz="0" w:space="0" w:color="auto"/>
        <w:right w:val="none" w:sz="0" w:space="0" w:color="auto"/>
      </w:divBdr>
    </w:div>
    <w:div w:id="471947058">
      <w:bodyDiv w:val="1"/>
      <w:marLeft w:val="0"/>
      <w:marRight w:val="0"/>
      <w:marTop w:val="0"/>
      <w:marBottom w:val="0"/>
      <w:divBdr>
        <w:top w:val="none" w:sz="0" w:space="0" w:color="auto"/>
        <w:left w:val="none" w:sz="0" w:space="0" w:color="auto"/>
        <w:bottom w:val="none" w:sz="0" w:space="0" w:color="auto"/>
        <w:right w:val="none" w:sz="0" w:space="0" w:color="auto"/>
      </w:divBdr>
    </w:div>
    <w:div w:id="816998541">
      <w:bodyDiv w:val="1"/>
      <w:marLeft w:val="0"/>
      <w:marRight w:val="0"/>
      <w:marTop w:val="0"/>
      <w:marBottom w:val="0"/>
      <w:divBdr>
        <w:top w:val="none" w:sz="0" w:space="0" w:color="auto"/>
        <w:left w:val="none" w:sz="0" w:space="0" w:color="auto"/>
        <w:bottom w:val="none" w:sz="0" w:space="0" w:color="auto"/>
        <w:right w:val="none" w:sz="0" w:space="0" w:color="auto"/>
      </w:divBdr>
    </w:div>
    <w:div w:id="1855025623">
      <w:bodyDiv w:val="1"/>
      <w:marLeft w:val="0"/>
      <w:marRight w:val="0"/>
      <w:marTop w:val="0"/>
      <w:marBottom w:val="0"/>
      <w:divBdr>
        <w:top w:val="none" w:sz="0" w:space="0" w:color="auto"/>
        <w:left w:val="none" w:sz="0" w:space="0" w:color="auto"/>
        <w:bottom w:val="none" w:sz="0" w:space="0" w:color="auto"/>
        <w:right w:val="none" w:sz="0" w:space="0" w:color="auto"/>
      </w:divBdr>
    </w:div>
    <w:div w:id="188941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72AFD-6CEF-49E0-B81B-B9E520808981}">
    <t:Anchor>
      <t:Comment id="1552708285"/>
    </t:Anchor>
    <t:History>
      <t:Event id="{A096D3E2-7AE1-4DF2-8A80-C427414CDF66}" time="2025-04-10T13:24:14.274Z">
        <t:Attribution userId="S::francesca.imperato@cassacentrale.it::27529658-9987-4575-aa48-d56e75f8e3fe" userProvider="AD" userName="Francesca Imperato"/>
        <t:Anchor>
          <t:Comment id="1552708285"/>
        </t:Anchor>
        <t:Create/>
      </t:Event>
      <t:Event id="{20376D59-969C-49F0-8A5C-C76D14632D43}" time="2025-04-10T13:24:14.274Z">
        <t:Attribution userId="S::francesca.imperato@cassacentrale.it::27529658-9987-4575-aa48-d56e75f8e3fe" userProvider="AD" userName="Francesca Imperato"/>
        <t:Anchor>
          <t:Comment id="1552708285"/>
        </t:Anchor>
        <t:Assign userId="S::lorena.spagnolli@cassacentrale.it::bbfba4a4-c6fc-45b2-b7fc-7341821d7164" userProvider="AD" userName="Lorena Spagnolli"/>
      </t:Event>
      <t:Event id="{CB835F6C-E710-40DF-AD71-8B4742C701E7}" time="2025-04-10T13:24:14.274Z">
        <t:Attribution userId="S::francesca.imperato@cassacentrale.it::27529658-9987-4575-aa48-d56e75f8e3fe" userProvider="AD" userName="Francesca Imperato"/>
        <t:Anchor>
          <t:Comment id="1552708285"/>
        </t:Anchor>
        <t:SetTitle title="se dobbiamo personalizzare, potremmo pensare di riformulare un pò questo paragrafo nel caso, cambiando qualche esempio che dici? @Lorena Spagnolli"/>
      </t:Event>
      <t:Event id="{353A3BBB-CB28-4071-9568-BFDDD87561B3}" time="2025-04-16T11:29:10.017Z">
        <t:Attribution userId="S::lorena.spagnolli@cassacentrale.it::bbfba4a4-c6fc-45b2-b7fc-7341821d7164" userProvider="AD" userName="Lorena Spagnolli"/>
        <t:Progress percentComplete="100"/>
      </t:Event>
    </t:History>
  </t:Task>
</t:Task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2021-06-30T00:00:00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C528A012ED1E80489D316C510937A080" ma:contentTypeVersion="4" ma:contentTypeDescription="Creare un nuovo documento." ma:contentTypeScope="" ma:versionID="f7b8b8a271f439f5ccb7266f104d10a5">
  <xsd:schema xmlns:xsd="http://www.w3.org/2001/XMLSchema" xmlns:xs="http://www.w3.org/2001/XMLSchema" xmlns:p="http://schemas.microsoft.com/office/2006/metadata/properties" xmlns:ns2="2f0c47ae-1396-47f5-b475-93770053ce82" targetNamespace="http://schemas.microsoft.com/office/2006/metadata/properties" ma:root="true" ma:fieldsID="69a94a80e4adce2ca0077cfdf9d991eb" ns2:_="">
    <xsd:import namespace="2f0c47ae-1396-47f5-b475-93770053c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c47ae-1396-47f5-b475-93770053c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5735CC-E76A-410F-8D94-353A61D664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FA0622-EAEA-40E0-8BE4-5D87FE603781}">
  <ds:schemaRefs>
    <ds:schemaRef ds:uri="http://schemas.microsoft.com/sharepoint/v3/contenttype/forms"/>
  </ds:schemaRefs>
</ds:datastoreItem>
</file>

<file path=customXml/itemProps4.xml><?xml version="1.0" encoding="utf-8"?>
<ds:datastoreItem xmlns:ds="http://schemas.openxmlformats.org/officeDocument/2006/customXml" ds:itemID="{3BD4ED21-B239-4DE3-822A-98E019EA7259}">
  <ds:schemaRefs>
    <ds:schemaRef ds:uri="http://schemas.openxmlformats.org/officeDocument/2006/bibliography"/>
  </ds:schemaRefs>
</ds:datastoreItem>
</file>

<file path=customXml/itemProps5.xml><?xml version="1.0" encoding="utf-8"?>
<ds:datastoreItem xmlns:ds="http://schemas.openxmlformats.org/officeDocument/2006/customXml" ds:itemID="{CBDC0673-A114-487C-9A97-BBC811B14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c47ae-1396-47f5-b475-93770053c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266f2e9-5ba9-41e8-bb3a-ae1808c10e86}" enabled="1" method="Standard" siteId="{d9dbc877-29e4-4473-9855-d3db78ae431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1825</Words>
  <Characters>10403</Characters>
  <Application>Microsoft Office Word</Application>
  <DocSecurity>0</DocSecurity>
  <Lines>86</Lines>
  <Paragraphs>24</Paragraphs>
  <ScaleCrop>false</ScaleCrop>
  <Manager/>
  <Company>Da pubblicare su sito istituzionale Banche del gruppo</Company>
  <LinksUpToDate>false</LinksUpToDate>
  <CharactersWithSpaces>12204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 Centrale Banca</dc:creator>
  <cp:keywords/>
  <dc:description/>
  <cp:lastModifiedBy>Benedetta Rey</cp:lastModifiedBy>
  <cp:revision>2</cp:revision>
  <cp:lastPrinted>2025-05-21T07:48:00Z</cp:lastPrinted>
  <dcterms:created xsi:type="dcterms:W3CDTF">2025-08-19T11:05:00Z</dcterms:created>
  <dcterms:modified xsi:type="dcterms:W3CDTF">2025-08-19T11:05:00Z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2022-11-10T11:40:51Z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f01e90dc-463c-4d08-afec-9773f8f78cde</vt:lpwstr>
  </property>
  <property fmtid="{D5CDD505-2E9C-101B-9397-08002B2CF9AE}" pid="8" name="MSIP_Label_b266f2e9-5ba9-41e8-bb3a-ae1808c10e86_ContentBits">
    <vt:lpwstr>0</vt:lpwstr>
  </property>
  <property fmtid="{D5CDD505-2E9C-101B-9397-08002B2CF9AE}" pid="9" name="ContentTypeId">
    <vt:lpwstr>0x010100C528A012ED1E80489D316C510937A080</vt:lpwstr>
  </property>
  <property fmtid="{D5CDD505-2E9C-101B-9397-08002B2CF9AE}" pid="10" name="ClassificationContentMarkingHeaderShapeIds">
    <vt:lpwstr>72fcf41a,63d538e,7d4e0580</vt:lpwstr>
  </property>
  <property fmtid="{D5CDD505-2E9C-101B-9397-08002B2CF9AE}" pid="11" name="ClassificationContentMarkingHeaderFontProps">
    <vt:lpwstr>#000000,9,Calibri</vt:lpwstr>
  </property>
  <property fmtid="{D5CDD505-2E9C-101B-9397-08002B2CF9AE}" pid="12" name="ClassificationContentMarkingHeaderText">
    <vt:lpwstr>CLASSIFICAZIONE: INTERNO</vt:lpwstr>
  </property>
  <property fmtid="{D5CDD505-2E9C-101B-9397-08002B2CF9AE}" pid="13" name="MSIP_Label_a066435e-71ca-4bc4-a7dc-f971785de68b_Enabled">
    <vt:lpwstr>true</vt:lpwstr>
  </property>
  <property fmtid="{D5CDD505-2E9C-101B-9397-08002B2CF9AE}" pid="14" name="MSIP_Label_a066435e-71ca-4bc4-a7dc-f971785de68b_SetDate">
    <vt:lpwstr>2025-08-19T11:05:26Z</vt:lpwstr>
  </property>
  <property fmtid="{D5CDD505-2E9C-101B-9397-08002B2CF9AE}" pid="15" name="MSIP_Label_a066435e-71ca-4bc4-a7dc-f971785de68b_Method">
    <vt:lpwstr>Standard</vt:lpwstr>
  </property>
  <property fmtid="{D5CDD505-2E9C-101B-9397-08002B2CF9AE}" pid="16" name="MSIP_Label_a066435e-71ca-4bc4-a7dc-f971785de68b_Name">
    <vt:lpwstr>Interno - Classificazione</vt:lpwstr>
  </property>
  <property fmtid="{D5CDD505-2E9C-101B-9397-08002B2CF9AE}" pid="17" name="MSIP_Label_a066435e-71ca-4bc4-a7dc-f971785de68b_SiteId">
    <vt:lpwstr>0a369b84-3b57-42a1-b276-150c8c88a2ac</vt:lpwstr>
  </property>
  <property fmtid="{D5CDD505-2E9C-101B-9397-08002B2CF9AE}" pid="18" name="MSIP_Label_a066435e-71ca-4bc4-a7dc-f971785de68b_ActionId">
    <vt:lpwstr>81bd78e4-e097-4d6b-897b-19acf0005835</vt:lpwstr>
  </property>
  <property fmtid="{D5CDD505-2E9C-101B-9397-08002B2CF9AE}" pid="19" name="MSIP_Label_a066435e-71ca-4bc4-a7dc-f971785de68b_ContentBits">
    <vt:lpwstr>1</vt:lpwstr>
  </property>
</Properties>
</file>